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630D" w:rsidRPr="00F3630D" w:rsidRDefault="00F3630D" w:rsidP="00F3630D">
      <w:pPr>
        <w:widowControl w:val="0"/>
        <w:autoSpaceDE w:val="0"/>
        <w:autoSpaceDN w:val="0"/>
        <w:adjustRightInd w:val="0"/>
        <w:spacing w:after="0" w:line="240" w:lineRule="auto"/>
        <w:contextualSpacing/>
        <w:jc w:val="center"/>
        <w:rPr>
          <w:rFonts w:ascii="Times New Roman" w:hAnsi="Times New Roman"/>
          <w:b/>
          <w:sz w:val="28"/>
          <w:szCs w:val="28"/>
        </w:rPr>
      </w:pPr>
      <w:r w:rsidRPr="00F3630D">
        <w:rPr>
          <w:rFonts w:ascii="Times New Roman" w:hAnsi="Times New Roman"/>
          <w:b/>
          <w:sz w:val="28"/>
          <w:szCs w:val="28"/>
        </w:rPr>
        <w:t>СПРАВКА-ОБОСНОВАНИЕ</w:t>
      </w:r>
    </w:p>
    <w:p w:rsidR="00F3630D" w:rsidRPr="00F3630D" w:rsidRDefault="00F3630D" w:rsidP="00F3630D">
      <w:pPr>
        <w:widowControl w:val="0"/>
        <w:autoSpaceDE w:val="0"/>
        <w:autoSpaceDN w:val="0"/>
        <w:adjustRightInd w:val="0"/>
        <w:spacing w:after="0" w:line="240" w:lineRule="auto"/>
        <w:contextualSpacing/>
        <w:jc w:val="center"/>
        <w:rPr>
          <w:rFonts w:ascii="Times New Roman" w:hAnsi="Times New Roman"/>
          <w:b/>
          <w:sz w:val="28"/>
          <w:szCs w:val="28"/>
        </w:rPr>
      </w:pPr>
    </w:p>
    <w:p w:rsidR="00F3630D" w:rsidRPr="00F3630D" w:rsidRDefault="00F3630D" w:rsidP="00F3630D">
      <w:pPr>
        <w:widowControl w:val="0"/>
        <w:autoSpaceDE w:val="0"/>
        <w:autoSpaceDN w:val="0"/>
        <w:adjustRightInd w:val="0"/>
        <w:spacing w:after="0" w:line="240" w:lineRule="auto"/>
        <w:contextualSpacing/>
        <w:jc w:val="center"/>
        <w:rPr>
          <w:rFonts w:ascii="Times New Roman" w:hAnsi="Times New Roman"/>
          <w:b/>
          <w:color w:val="000000"/>
          <w:sz w:val="28"/>
          <w:szCs w:val="28"/>
        </w:rPr>
      </w:pPr>
      <w:r w:rsidRPr="00F3630D">
        <w:rPr>
          <w:rFonts w:ascii="Times New Roman" w:hAnsi="Times New Roman"/>
          <w:b/>
          <w:sz w:val="28"/>
          <w:szCs w:val="28"/>
        </w:rPr>
        <w:t xml:space="preserve">проекта постановления </w:t>
      </w:r>
      <w:r w:rsidRPr="00F3630D">
        <w:rPr>
          <w:rFonts w:ascii="Times New Roman" w:hAnsi="Times New Roman"/>
          <w:b/>
          <w:color w:val="000000"/>
          <w:sz w:val="28"/>
          <w:szCs w:val="28"/>
        </w:rPr>
        <w:t xml:space="preserve">Правительства Кыргызской Республики </w:t>
      </w:r>
    </w:p>
    <w:p w:rsidR="00F3630D" w:rsidRPr="00F3630D" w:rsidRDefault="00F3630D" w:rsidP="00F3630D">
      <w:pPr>
        <w:tabs>
          <w:tab w:val="left" w:pos="-6521"/>
        </w:tabs>
        <w:spacing w:after="0" w:line="240" w:lineRule="auto"/>
        <w:contextualSpacing/>
        <w:jc w:val="center"/>
        <w:rPr>
          <w:rFonts w:ascii="Times New Roman" w:hAnsi="Times New Roman"/>
          <w:b/>
          <w:sz w:val="28"/>
          <w:szCs w:val="28"/>
        </w:rPr>
      </w:pPr>
      <w:r w:rsidRPr="00F3630D">
        <w:rPr>
          <w:rFonts w:ascii="Times New Roman" w:hAnsi="Times New Roman"/>
          <w:b/>
          <w:sz w:val="28"/>
          <w:szCs w:val="28"/>
        </w:rPr>
        <w:t xml:space="preserve">«О внесении изменений в некоторые решения Правительства Кыргызской Республики по вопросам перечня государственных услуг </w:t>
      </w:r>
    </w:p>
    <w:p w:rsidR="00F3630D" w:rsidRPr="00F3630D" w:rsidRDefault="00F3630D" w:rsidP="00F3630D">
      <w:pPr>
        <w:tabs>
          <w:tab w:val="left" w:pos="-6521"/>
        </w:tabs>
        <w:spacing w:after="0" w:line="240" w:lineRule="auto"/>
        <w:contextualSpacing/>
        <w:jc w:val="center"/>
        <w:rPr>
          <w:rFonts w:ascii="Times New Roman" w:hAnsi="Times New Roman"/>
          <w:b/>
          <w:sz w:val="28"/>
          <w:szCs w:val="28"/>
        </w:rPr>
      </w:pPr>
      <w:r w:rsidRPr="00F3630D">
        <w:rPr>
          <w:rFonts w:ascii="Times New Roman" w:hAnsi="Times New Roman"/>
          <w:b/>
          <w:sz w:val="28"/>
          <w:szCs w:val="28"/>
        </w:rPr>
        <w:t xml:space="preserve">и разрешительных документов» </w:t>
      </w:r>
    </w:p>
    <w:p w:rsidR="00F3630D" w:rsidRPr="00F3630D" w:rsidRDefault="00F3630D" w:rsidP="00F3630D">
      <w:pPr>
        <w:tabs>
          <w:tab w:val="left" w:pos="-6521"/>
        </w:tabs>
        <w:spacing w:after="0" w:line="240" w:lineRule="auto"/>
        <w:contextualSpacing/>
        <w:jc w:val="center"/>
        <w:rPr>
          <w:rFonts w:ascii="Times New Roman" w:hAnsi="Times New Roman"/>
          <w:sz w:val="28"/>
          <w:szCs w:val="28"/>
        </w:rPr>
      </w:pPr>
    </w:p>
    <w:p w:rsidR="00F3630D" w:rsidRPr="00F3630D" w:rsidRDefault="00F3630D" w:rsidP="00F3630D">
      <w:pPr>
        <w:numPr>
          <w:ilvl w:val="0"/>
          <w:numId w:val="6"/>
        </w:numPr>
        <w:tabs>
          <w:tab w:val="left" w:pos="-6521"/>
          <w:tab w:val="left" w:pos="851"/>
        </w:tabs>
        <w:spacing w:after="0" w:line="240" w:lineRule="auto"/>
        <w:ind w:left="0" w:firstLine="567"/>
        <w:contextualSpacing/>
        <w:rPr>
          <w:rFonts w:ascii="Times New Roman" w:hAnsi="Times New Roman"/>
          <w:b/>
          <w:iCs/>
          <w:sz w:val="28"/>
          <w:szCs w:val="28"/>
        </w:rPr>
      </w:pPr>
      <w:r w:rsidRPr="00F3630D">
        <w:rPr>
          <w:rFonts w:ascii="Times New Roman" w:hAnsi="Times New Roman"/>
          <w:b/>
          <w:iCs/>
          <w:sz w:val="28"/>
          <w:szCs w:val="28"/>
        </w:rPr>
        <w:t>Цель и задачи проекта:</w:t>
      </w:r>
    </w:p>
    <w:p w:rsidR="00F3630D" w:rsidRPr="00F3630D" w:rsidRDefault="00F3630D" w:rsidP="00F3630D">
      <w:pPr>
        <w:tabs>
          <w:tab w:val="left" w:pos="-6521"/>
        </w:tabs>
        <w:spacing w:after="0" w:line="240" w:lineRule="auto"/>
        <w:ind w:firstLine="567"/>
        <w:contextualSpacing/>
        <w:jc w:val="both"/>
        <w:rPr>
          <w:rFonts w:ascii="Times New Roman" w:hAnsi="Times New Roman"/>
          <w:sz w:val="28"/>
          <w:szCs w:val="28"/>
        </w:rPr>
      </w:pPr>
      <w:r w:rsidRPr="00F3630D">
        <w:rPr>
          <w:rFonts w:ascii="Times New Roman" w:hAnsi="Times New Roman"/>
          <w:sz w:val="28"/>
          <w:szCs w:val="28"/>
        </w:rPr>
        <w:t>Представленный проект постановления Правительства Кыргызской Республики «О внесении изменений в некоторые решения Правительства Кыргызской Республики по вопросам перечня государственных услуг и разрешительных документов» разработан в целях оптимизации процедур предоставления государственных услуг населению, повышения их качества и доступности, закрепления системного регулирования сферы предоставления государственными органами и учреждениями Кыргызской Республики государственных услуг физическим и юридическим лицам, а также усиления ответственности государственных органов и бюджетных учреждений по исполнению указанных постановлений Правительства Кыргызской Республики.</w:t>
      </w:r>
    </w:p>
    <w:p w:rsidR="00F3630D" w:rsidRPr="00F3630D" w:rsidRDefault="00F3630D" w:rsidP="00F3630D">
      <w:pPr>
        <w:tabs>
          <w:tab w:val="left" w:pos="-6521"/>
        </w:tabs>
        <w:spacing w:after="0" w:line="240" w:lineRule="auto"/>
        <w:ind w:firstLine="567"/>
        <w:contextualSpacing/>
        <w:jc w:val="both"/>
        <w:rPr>
          <w:rFonts w:ascii="Times New Roman" w:hAnsi="Times New Roman"/>
          <w:b/>
          <w:sz w:val="28"/>
          <w:szCs w:val="28"/>
        </w:rPr>
      </w:pPr>
      <w:r w:rsidRPr="00F3630D">
        <w:rPr>
          <w:rFonts w:ascii="Times New Roman" w:hAnsi="Times New Roman"/>
          <w:b/>
          <w:sz w:val="28"/>
          <w:szCs w:val="28"/>
        </w:rPr>
        <w:t>2. Описательная часть:</w:t>
      </w:r>
    </w:p>
    <w:p w:rsidR="00F3630D" w:rsidRPr="00F3630D" w:rsidRDefault="00F3630D" w:rsidP="00F3630D">
      <w:pPr>
        <w:tabs>
          <w:tab w:val="left" w:pos="-6521"/>
        </w:tabs>
        <w:spacing w:after="0" w:line="240" w:lineRule="auto"/>
        <w:ind w:firstLine="567"/>
        <w:contextualSpacing/>
        <w:jc w:val="both"/>
        <w:rPr>
          <w:rFonts w:ascii="Times New Roman" w:hAnsi="Times New Roman"/>
          <w:sz w:val="28"/>
          <w:szCs w:val="28"/>
        </w:rPr>
      </w:pPr>
      <w:r w:rsidRPr="00F3630D">
        <w:rPr>
          <w:rFonts w:ascii="Times New Roman" w:hAnsi="Times New Roman"/>
          <w:sz w:val="28"/>
          <w:szCs w:val="28"/>
        </w:rPr>
        <w:t>Данный проект постановления предусматривает внесение изменений в постановления Правительства Кыргызской Республики «Об утверждении Единого реестра (перечня) государственных услуг, оказываемых государственными органами, их структурными подразделениями и подведомственными учреждениями» от 10 февраля 2012 года № 85 (далее – КР, Единый реестр) и «Об утверждении Реестра разрешительных документов, выдаваемых органами исполнительной власти и их структурными подразделениями» от 25 февраля 2004 года № 103 в части приведения в соответствие наименований государственных услуг с новыми редакциями нормативных правовых актов с соответствующих сферах, изменения категории платности на бесплатность, а также исключения дублирующих/схожих государственных услуг из Единого реестра.</w:t>
      </w:r>
    </w:p>
    <w:p w:rsidR="00F3630D" w:rsidRPr="00F3630D" w:rsidRDefault="00F3630D" w:rsidP="00F3630D">
      <w:pPr>
        <w:pStyle w:val="a4"/>
        <w:spacing w:after="0" w:line="240" w:lineRule="auto"/>
        <w:ind w:left="0" w:firstLine="567"/>
        <w:jc w:val="both"/>
        <w:rPr>
          <w:rFonts w:ascii="Times New Roman" w:hAnsi="Times New Roman"/>
          <w:sz w:val="28"/>
          <w:szCs w:val="28"/>
        </w:rPr>
      </w:pPr>
      <w:r w:rsidRPr="00F3630D">
        <w:rPr>
          <w:rFonts w:ascii="Times New Roman" w:hAnsi="Times New Roman"/>
          <w:sz w:val="28"/>
          <w:szCs w:val="28"/>
        </w:rPr>
        <w:t>Межведомственной комиссией по оптимизации системы предоставления государственных и муниципальных услуг (далее – Межведомственная комиссия), образованной распоряжением Правительства КР от 31 мая 2011 года № 191-р (Протокол от 1 февраля 2019 года № 49), было одобрено:</w:t>
      </w:r>
    </w:p>
    <w:p w:rsidR="00F3630D" w:rsidRPr="00F3630D" w:rsidRDefault="00F3630D" w:rsidP="00F3630D">
      <w:pPr>
        <w:pStyle w:val="a4"/>
        <w:numPr>
          <w:ilvl w:val="0"/>
          <w:numId w:val="7"/>
        </w:numPr>
        <w:tabs>
          <w:tab w:val="left" w:pos="851"/>
        </w:tabs>
        <w:spacing w:after="0" w:line="240" w:lineRule="auto"/>
        <w:ind w:left="0" w:firstLine="567"/>
        <w:jc w:val="both"/>
        <w:rPr>
          <w:rFonts w:ascii="Times New Roman" w:hAnsi="Times New Roman"/>
          <w:sz w:val="28"/>
          <w:szCs w:val="28"/>
        </w:rPr>
      </w:pPr>
      <w:r w:rsidRPr="00F3630D">
        <w:rPr>
          <w:rFonts w:ascii="Times New Roman" w:hAnsi="Times New Roman"/>
          <w:sz w:val="28"/>
          <w:szCs w:val="28"/>
        </w:rPr>
        <w:t>Изменить наименования пункта 47 главы 5, и пунктов 48, 97, 98, 99, 100 главы 4 Единого реестра, предоставляемые Департаментом лекарственного обеспечения и медицинской техники при Министерстве здравоохранения КР.</w:t>
      </w:r>
    </w:p>
    <w:p w:rsidR="00F3630D" w:rsidRPr="00F3630D" w:rsidRDefault="00F3630D" w:rsidP="00F3630D">
      <w:pPr>
        <w:pStyle w:val="a4"/>
        <w:tabs>
          <w:tab w:val="left" w:pos="0"/>
        </w:tabs>
        <w:spacing w:after="0" w:line="240" w:lineRule="auto"/>
        <w:ind w:left="0" w:firstLine="567"/>
        <w:jc w:val="both"/>
        <w:rPr>
          <w:rFonts w:ascii="Times New Roman" w:hAnsi="Times New Roman"/>
          <w:sz w:val="28"/>
          <w:szCs w:val="28"/>
        </w:rPr>
      </w:pPr>
      <w:r w:rsidRPr="00F3630D">
        <w:rPr>
          <w:rFonts w:ascii="Times New Roman" w:hAnsi="Times New Roman"/>
          <w:sz w:val="28"/>
          <w:szCs w:val="28"/>
        </w:rPr>
        <w:t xml:space="preserve">По пунктам 97-100 Единого реестра, слова «изделий медицинского назначения» необходимо заменить на «медицинские изделия» в соответствующих падежах, в связи с тем, что на основании постановлений Правительства КР «Об утверждении Порядка проведения оценки качества </w:t>
      </w:r>
      <w:r w:rsidRPr="00F3630D">
        <w:rPr>
          <w:rFonts w:ascii="Times New Roman" w:hAnsi="Times New Roman"/>
          <w:sz w:val="28"/>
          <w:szCs w:val="28"/>
        </w:rPr>
        <w:lastRenderedPageBreak/>
        <w:t>лекарственных средств» от 5 июля 2018 года № 312 и «Об утверждении Порядка проведения оценки качества и безопасности медицинских изделий» от 5 июля 2018 года № 313, взамен сертификации, вводятся обязательная процедура оценки качества лекарственных средств, оценка качества и безопасности медицинских изделий.</w:t>
      </w:r>
    </w:p>
    <w:p w:rsidR="00F3630D" w:rsidRPr="00F3630D" w:rsidRDefault="00F3630D" w:rsidP="00F3630D">
      <w:pPr>
        <w:pStyle w:val="a4"/>
        <w:tabs>
          <w:tab w:val="left" w:pos="0"/>
        </w:tabs>
        <w:spacing w:after="0" w:line="240" w:lineRule="auto"/>
        <w:ind w:left="0" w:firstLine="567"/>
        <w:jc w:val="both"/>
        <w:rPr>
          <w:rFonts w:ascii="Times New Roman" w:hAnsi="Times New Roman"/>
          <w:sz w:val="28"/>
          <w:szCs w:val="28"/>
        </w:rPr>
      </w:pPr>
      <w:r w:rsidRPr="00F3630D">
        <w:rPr>
          <w:rFonts w:ascii="Times New Roman" w:hAnsi="Times New Roman"/>
          <w:sz w:val="28"/>
          <w:szCs w:val="28"/>
        </w:rPr>
        <w:t>Также существующая форма подтверждения соответствия лекарственных средств и медицинских изделий в виде обязательной сертификации является элементом системы технического регулирования, возникла необходимость замены сертификации на иную форму обеспечения качества, призванного защитить граждан КР от некачественных и фальсифицированных медицинских изделий.</w:t>
      </w:r>
    </w:p>
    <w:p w:rsidR="00F3630D" w:rsidRPr="00F3630D" w:rsidRDefault="00F3630D" w:rsidP="00F3630D">
      <w:pPr>
        <w:pStyle w:val="a4"/>
        <w:tabs>
          <w:tab w:val="left" w:pos="0"/>
        </w:tabs>
        <w:spacing w:after="0" w:line="240" w:lineRule="auto"/>
        <w:ind w:left="0" w:firstLine="567"/>
        <w:jc w:val="both"/>
        <w:rPr>
          <w:rFonts w:ascii="Times New Roman" w:hAnsi="Times New Roman"/>
          <w:sz w:val="28"/>
          <w:szCs w:val="28"/>
        </w:rPr>
      </w:pPr>
      <w:r w:rsidRPr="00F3630D">
        <w:rPr>
          <w:rFonts w:ascii="Times New Roman" w:hAnsi="Times New Roman"/>
          <w:sz w:val="28"/>
          <w:szCs w:val="28"/>
        </w:rPr>
        <w:t>В то же время, учитывая, что проводимая экспертиза лекарственных средств и изделий медицинского назначения является одной из процедур по регистрации лекарственных средств и медицинских изделий, изменить наименования следующих услуг:</w:t>
      </w:r>
    </w:p>
    <w:p w:rsidR="00F3630D" w:rsidRPr="00F3630D" w:rsidRDefault="00F3630D" w:rsidP="00F3630D">
      <w:pPr>
        <w:pStyle w:val="a4"/>
        <w:tabs>
          <w:tab w:val="left" w:pos="0"/>
        </w:tabs>
        <w:spacing w:after="0" w:line="240" w:lineRule="auto"/>
        <w:ind w:left="0" w:firstLine="567"/>
        <w:jc w:val="both"/>
        <w:rPr>
          <w:rFonts w:ascii="Times New Roman" w:hAnsi="Times New Roman"/>
          <w:sz w:val="28"/>
          <w:szCs w:val="28"/>
        </w:rPr>
      </w:pPr>
      <w:r w:rsidRPr="00F3630D">
        <w:rPr>
          <w:rFonts w:ascii="Times New Roman" w:hAnsi="Times New Roman"/>
          <w:sz w:val="28"/>
          <w:szCs w:val="28"/>
        </w:rPr>
        <w:t xml:space="preserve">- «Экспертиза лекарственных средств и изделий медицинского назначения для медицинского применения» на «Выдача регистрационного удостоверения на лекарственные средства и медицинские изделия». </w:t>
      </w:r>
    </w:p>
    <w:p w:rsidR="00F3630D" w:rsidRPr="00F3630D" w:rsidRDefault="00F3630D" w:rsidP="00F3630D">
      <w:pPr>
        <w:pStyle w:val="a4"/>
        <w:tabs>
          <w:tab w:val="left" w:pos="0"/>
        </w:tabs>
        <w:spacing w:after="0" w:line="240" w:lineRule="auto"/>
        <w:ind w:left="0" w:firstLine="567"/>
        <w:jc w:val="both"/>
        <w:rPr>
          <w:rFonts w:ascii="Times New Roman" w:hAnsi="Times New Roman"/>
          <w:sz w:val="28"/>
          <w:szCs w:val="28"/>
        </w:rPr>
      </w:pPr>
      <w:r w:rsidRPr="00F3630D">
        <w:rPr>
          <w:rFonts w:ascii="Times New Roman" w:hAnsi="Times New Roman"/>
          <w:sz w:val="28"/>
          <w:szCs w:val="28"/>
        </w:rPr>
        <w:t xml:space="preserve">- «Экспертиза при внесении изменений в регистрационное досье лекарственных средств и изделий медицинского назначения» на «Внесение изменений в регистрационное досье лекарственных средств и медицинских изделий». </w:t>
      </w:r>
    </w:p>
    <w:p w:rsidR="00F3630D" w:rsidRPr="00F3630D" w:rsidRDefault="00F3630D" w:rsidP="00F3630D">
      <w:pPr>
        <w:pStyle w:val="a4"/>
        <w:tabs>
          <w:tab w:val="left" w:pos="0"/>
        </w:tabs>
        <w:spacing w:after="0" w:line="240" w:lineRule="auto"/>
        <w:ind w:left="0" w:firstLine="567"/>
        <w:jc w:val="both"/>
        <w:rPr>
          <w:rFonts w:ascii="Times New Roman" w:hAnsi="Times New Roman"/>
          <w:sz w:val="28"/>
          <w:szCs w:val="28"/>
        </w:rPr>
      </w:pPr>
      <w:r w:rsidRPr="00F3630D">
        <w:rPr>
          <w:rFonts w:ascii="Times New Roman" w:hAnsi="Times New Roman"/>
          <w:sz w:val="28"/>
          <w:szCs w:val="28"/>
        </w:rPr>
        <w:t xml:space="preserve">Вместе с тем, целях исключения противоречий в нормативных правовых актах, пунктом 2 отмеченного Протокольного решения, необходимо одновременного исключить выдачу свидетельства о государственной регистрации (перерегистрации) лекарственных средств и медицинских изделий из Реестра разрешительных документов, выдаваемых органами исполнительной власти и их структурными подразделениями, </w:t>
      </w:r>
      <w:r w:rsidRPr="00BD4EF8">
        <w:rPr>
          <w:rFonts w:ascii="Times New Roman" w:hAnsi="Times New Roman"/>
          <w:spacing w:val="-4"/>
          <w:sz w:val="28"/>
          <w:szCs w:val="28"/>
        </w:rPr>
        <w:t xml:space="preserve">утвержденного постановлением Правительства КР от 25 февраля </w:t>
      </w:r>
      <w:r w:rsidR="00BD4EF8">
        <w:rPr>
          <w:rFonts w:ascii="Times New Roman" w:hAnsi="Times New Roman"/>
          <w:spacing w:val="-4"/>
          <w:sz w:val="28"/>
          <w:szCs w:val="28"/>
        </w:rPr>
        <w:br/>
      </w:r>
      <w:r w:rsidRPr="00BD4EF8">
        <w:rPr>
          <w:rFonts w:ascii="Times New Roman" w:hAnsi="Times New Roman"/>
          <w:spacing w:val="-4"/>
          <w:sz w:val="28"/>
          <w:szCs w:val="28"/>
        </w:rPr>
        <w:t>2004 года №</w:t>
      </w:r>
      <w:r w:rsidR="00BD4EF8">
        <w:rPr>
          <w:rFonts w:ascii="Times New Roman" w:hAnsi="Times New Roman"/>
          <w:spacing w:val="-4"/>
          <w:sz w:val="28"/>
          <w:szCs w:val="28"/>
        </w:rPr>
        <w:t xml:space="preserve"> </w:t>
      </w:r>
      <w:r w:rsidRPr="00BD4EF8">
        <w:rPr>
          <w:rFonts w:ascii="Times New Roman" w:hAnsi="Times New Roman"/>
          <w:spacing w:val="-4"/>
          <w:sz w:val="28"/>
          <w:szCs w:val="28"/>
        </w:rPr>
        <w:t>103.</w:t>
      </w:r>
    </w:p>
    <w:p w:rsidR="00F3630D" w:rsidRPr="00BD4EF8" w:rsidRDefault="00F3630D" w:rsidP="00F3630D">
      <w:pPr>
        <w:pStyle w:val="a4"/>
        <w:tabs>
          <w:tab w:val="left" w:pos="0"/>
        </w:tabs>
        <w:spacing w:after="0" w:line="240" w:lineRule="auto"/>
        <w:ind w:left="0" w:firstLine="567"/>
        <w:jc w:val="both"/>
        <w:rPr>
          <w:rFonts w:ascii="Times New Roman" w:hAnsi="Times New Roman"/>
          <w:spacing w:val="-6"/>
          <w:sz w:val="28"/>
          <w:szCs w:val="28"/>
        </w:rPr>
      </w:pPr>
      <w:r w:rsidRPr="00BD4EF8">
        <w:rPr>
          <w:rFonts w:ascii="Times New Roman" w:hAnsi="Times New Roman"/>
          <w:spacing w:val="-6"/>
          <w:sz w:val="28"/>
          <w:szCs w:val="28"/>
        </w:rPr>
        <w:t>Данное решение обусловлено тем, что выдача указанных разрешений не предусмотрено Законом КР «О лицензионно-разрешительной системе». Кроме того, статья 2 данного закона предусматривает, что сфера его применения не распространяется на государственную регистрационную систему.</w:t>
      </w:r>
    </w:p>
    <w:p w:rsidR="00F3630D" w:rsidRPr="00F3630D" w:rsidRDefault="00F3630D" w:rsidP="00F3630D">
      <w:pPr>
        <w:pStyle w:val="a4"/>
        <w:tabs>
          <w:tab w:val="left" w:pos="0"/>
        </w:tabs>
        <w:spacing w:after="0" w:line="240" w:lineRule="auto"/>
        <w:ind w:left="0" w:firstLine="567"/>
        <w:jc w:val="both"/>
        <w:rPr>
          <w:rFonts w:ascii="Times New Roman" w:hAnsi="Times New Roman"/>
          <w:sz w:val="28"/>
          <w:szCs w:val="28"/>
        </w:rPr>
      </w:pPr>
      <w:r w:rsidRPr="00F3630D">
        <w:rPr>
          <w:rFonts w:ascii="Times New Roman" w:hAnsi="Times New Roman"/>
          <w:sz w:val="28"/>
          <w:szCs w:val="28"/>
        </w:rPr>
        <w:t>Кроме того, предлагается исключить из главы 5 пункт 49 «Лабораторные анализы (испытания) качества лекарственных средств и изделий медицинского назначения», так как указанные лабораторные анализы (испытания) качества лекарственных средств и медицинских изделий являются одной из процедур по предоставлению услуги «Выдача заключения о качестве лекарственных средств/о качестве и безопасности медицинских изделий».</w:t>
      </w:r>
    </w:p>
    <w:p w:rsidR="00F3630D" w:rsidRPr="00F3630D" w:rsidRDefault="00F3630D" w:rsidP="00F3630D">
      <w:pPr>
        <w:pStyle w:val="a4"/>
        <w:numPr>
          <w:ilvl w:val="0"/>
          <w:numId w:val="8"/>
        </w:numPr>
        <w:tabs>
          <w:tab w:val="left" w:pos="851"/>
        </w:tabs>
        <w:spacing w:after="0" w:line="240" w:lineRule="auto"/>
        <w:ind w:left="0" w:firstLine="567"/>
        <w:jc w:val="both"/>
        <w:rPr>
          <w:rFonts w:ascii="Times New Roman" w:hAnsi="Times New Roman"/>
          <w:sz w:val="28"/>
          <w:szCs w:val="28"/>
        </w:rPr>
      </w:pPr>
      <w:r w:rsidRPr="00F3630D">
        <w:rPr>
          <w:rFonts w:ascii="Times New Roman" w:hAnsi="Times New Roman"/>
          <w:sz w:val="28"/>
          <w:szCs w:val="28"/>
        </w:rPr>
        <w:t>Внести изменения в Едином реестре по государственным услугам, предоставляемые Министерством иностранных дел КР (далее – МИД):</w:t>
      </w:r>
    </w:p>
    <w:p w:rsidR="00F3630D" w:rsidRPr="00F3630D" w:rsidRDefault="00F3630D" w:rsidP="00F3630D">
      <w:pPr>
        <w:pStyle w:val="a4"/>
        <w:tabs>
          <w:tab w:val="left" w:pos="851"/>
        </w:tabs>
        <w:spacing w:after="0" w:line="240" w:lineRule="auto"/>
        <w:ind w:left="0" w:firstLine="567"/>
        <w:jc w:val="both"/>
        <w:rPr>
          <w:rFonts w:ascii="Times New Roman" w:hAnsi="Times New Roman"/>
          <w:sz w:val="28"/>
          <w:szCs w:val="28"/>
        </w:rPr>
      </w:pPr>
      <w:r w:rsidRPr="00F3630D">
        <w:rPr>
          <w:rFonts w:ascii="Times New Roman" w:hAnsi="Times New Roman"/>
          <w:sz w:val="28"/>
          <w:szCs w:val="28"/>
        </w:rPr>
        <w:t xml:space="preserve">- Перевести категорию государственной услуги «Постановка на консульский учет граждан Кыргызской Республики, прибывших на </w:t>
      </w:r>
      <w:r w:rsidRPr="00F3630D">
        <w:rPr>
          <w:rFonts w:ascii="Times New Roman" w:hAnsi="Times New Roman"/>
          <w:sz w:val="28"/>
          <w:szCs w:val="28"/>
        </w:rPr>
        <w:lastRenderedPageBreak/>
        <w:t>временное или постоянное жительство за рубежом» (глава 4, пункт 24), из платной в бесплатную.</w:t>
      </w:r>
    </w:p>
    <w:p w:rsidR="00F3630D" w:rsidRPr="00F3630D" w:rsidRDefault="00F3630D" w:rsidP="00F3630D">
      <w:pPr>
        <w:pStyle w:val="a4"/>
        <w:tabs>
          <w:tab w:val="left" w:pos="0"/>
        </w:tabs>
        <w:spacing w:after="0" w:line="240" w:lineRule="auto"/>
        <w:ind w:left="0" w:firstLine="567"/>
        <w:jc w:val="both"/>
        <w:rPr>
          <w:rFonts w:ascii="Times New Roman" w:hAnsi="Times New Roman"/>
          <w:sz w:val="28"/>
          <w:szCs w:val="28"/>
        </w:rPr>
      </w:pPr>
      <w:r w:rsidRPr="00F3630D">
        <w:rPr>
          <w:rFonts w:ascii="Times New Roman" w:hAnsi="Times New Roman"/>
          <w:sz w:val="28"/>
          <w:szCs w:val="28"/>
        </w:rPr>
        <w:t>Согласно статье 49 Закона КР «О внешней миграции», граждане КР, выезжающие за пределы страны на срок свыше трех месяцев, в течение пятнадцати дней должны регистрироваться в дипломатическом представительстве или консульском учреждении КР, которая предоставляется на платной основе.</w:t>
      </w:r>
    </w:p>
    <w:p w:rsidR="00F3630D" w:rsidRPr="00F3630D" w:rsidRDefault="00F3630D" w:rsidP="00F3630D">
      <w:pPr>
        <w:pStyle w:val="a4"/>
        <w:tabs>
          <w:tab w:val="left" w:pos="0"/>
        </w:tabs>
        <w:spacing w:after="0" w:line="240" w:lineRule="auto"/>
        <w:ind w:left="0" w:firstLine="567"/>
        <w:jc w:val="both"/>
        <w:rPr>
          <w:rFonts w:ascii="Times New Roman" w:hAnsi="Times New Roman"/>
          <w:sz w:val="28"/>
          <w:szCs w:val="28"/>
        </w:rPr>
      </w:pPr>
      <w:r w:rsidRPr="00F3630D">
        <w:rPr>
          <w:rFonts w:ascii="Times New Roman" w:hAnsi="Times New Roman"/>
          <w:sz w:val="28"/>
          <w:szCs w:val="28"/>
        </w:rPr>
        <w:t>Согласно постановления Правительства КР «О средствах, взимаемых за оказание консульских услуг» от 18 декабря 2012 года № 839, за постановку на консульский учет граждан КР, прибывших на временное или постоянное жительство за рубежом, взимается плата, по которой сумма комиссии в банке иностранного государства, превышает сумму самой услуги.</w:t>
      </w:r>
    </w:p>
    <w:p w:rsidR="00F3630D" w:rsidRPr="00F3630D" w:rsidRDefault="00F3630D" w:rsidP="00F3630D">
      <w:pPr>
        <w:pStyle w:val="a4"/>
        <w:tabs>
          <w:tab w:val="left" w:pos="0"/>
        </w:tabs>
        <w:spacing w:after="0" w:line="240" w:lineRule="auto"/>
        <w:ind w:left="0" w:firstLine="567"/>
        <w:jc w:val="both"/>
        <w:rPr>
          <w:rFonts w:ascii="Times New Roman" w:hAnsi="Times New Roman"/>
          <w:sz w:val="28"/>
          <w:szCs w:val="28"/>
        </w:rPr>
      </w:pPr>
      <w:r w:rsidRPr="00F3630D">
        <w:rPr>
          <w:rFonts w:ascii="Times New Roman" w:hAnsi="Times New Roman"/>
          <w:sz w:val="28"/>
          <w:szCs w:val="28"/>
        </w:rPr>
        <w:t>Граждане КР, находящиеся за рубежом, по разным причинам, в том числе из-за высокой платы, не регистрируются для постановки на консульский учёт в загранучреждениях КР.</w:t>
      </w:r>
    </w:p>
    <w:p w:rsidR="00F3630D" w:rsidRPr="00F3630D" w:rsidRDefault="00F3630D" w:rsidP="00F3630D">
      <w:pPr>
        <w:pStyle w:val="a4"/>
        <w:tabs>
          <w:tab w:val="left" w:pos="0"/>
        </w:tabs>
        <w:spacing w:after="0" w:line="240" w:lineRule="auto"/>
        <w:ind w:left="0" w:firstLine="567"/>
        <w:jc w:val="both"/>
        <w:rPr>
          <w:rFonts w:ascii="Times New Roman" w:hAnsi="Times New Roman"/>
          <w:sz w:val="28"/>
          <w:szCs w:val="28"/>
        </w:rPr>
      </w:pPr>
      <w:r w:rsidRPr="00F3630D">
        <w:rPr>
          <w:rFonts w:ascii="Times New Roman" w:hAnsi="Times New Roman"/>
          <w:sz w:val="28"/>
          <w:szCs w:val="28"/>
        </w:rPr>
        <w:t>Кроме этого, МИД параллельно проводится работа по упрощению механизма предоставления услуги с использованием автоматизированной информационной системы «Консульский учет», по завершению которой, услуга будет предоставляться в режиме «онлайн».</w:t>
      </w:r>
    </w:p>
    <w:p w:rsidR="00F3630D" w:rsidRPr="00F3630D" w:rsidRDefault="00F3630D" w:rsidP="00F3630D">
      <w:pPr>
        <w:pStyle w:val="a4"/>
        <w:tabs>
          <w:tab w:val="left" w:pos="0"/>
        </w:tabs>
        <w:spacing w:after="0" w:line="240" w:lineRule="auto"/>
        <w:ind w:left="0" w:firstLine="567"/>
        <w:jc w:val="both"/>
        <w:rPr>
          <w:rFonts w:ascii="Times New Roman" w:hAnsi="Times New Roman"/>
          <w:color w:val="000000"/>
          <w:sz w:val="28"/>
          <w:szCs w:val="28"/>
        </w:rPr>
      </w:pPr>
      <w:r w:rsidRPr="00F3630D">
        <w:rPr>
          <w:rFonts w:ascii="Times New Roman" w:hAnsi="Times New Roman"/>
          <w:color w:val="000000"/>
          <w:sz w:val="28"/>
          <w:szCs w:val="28"/>
        </w:rPr>
        <w:t>Исключить из Единого реестра государственные услуги:</w:t>
      </w:r>
    </w:p>
    <w:p w:rsidR="00F3630D" w:rsidRPr="00BD4EF8" w:rsidRDefault="00F3630D" w:rsidP="00F3630D">
      <w:pPr>
        <w:pStyle w:val="a4"/>
        <w:tabs>
          <w:tab w:val="left" w:pos="0"/>
        </w:tabs>
        <w:spacing w:after="0" w:line="240" w:lineRule="auto"/>
        <w:ind w:left="0" w:firstLine="567"/>
        <w:jc w:val="both"/>
        <w:rPr>
          <w:rFonts w:ascii="Times New Roman" w:hAnsi="Times New Roman"/>
          <w:spacing w:val="-4"/>
          <w:sz w:val="28"/>
          <w:szCs w:val="28"/>
        </w:rPr>
      </w:pPr>
      <w:r w:rsidRPr="00BD4EF8">
        <w:rPr>
          <w:rFonts w:ascii="Times New Roman" w:hAnsi="Times New Roman"/>
          <w:spacing w:val="-4"/>
          <w:sz w:val="28"/>
          <w:szCs w:val="28"/>
        </w:rPr>
        <w:t>- «Заполнение загранстраницы в общегражданском паспорте Кыргызской Республикой (образца 1994 года) для граждан Кыргызской Республики, в том числе вклеивание фотографии ребенка и внесение его данных в общегражданский паспорт одного из родителей» (глава 4, пункт 29).</w:t>
      </w:r>
    </w:p>
    <w:p w:rsidR="00F3630D" w:rsidRPr="00F3630D" w:rsidRDefault="00F3630D" w:rsidP="00F3630D">
      <w:pPr>
        <w:pStyle w:val="a4"/>
        <w:tabs>
          <w:tab w:val="left" w:pos="0"/>
        </w:tabs>
        <w:spacing w:after="0" w:line="240" w:lineRule="auto"/>
        <w:ind w:left="0" w:firstLine="567"/>
        <w:jc w:val="both"/>
        <w:rPr>
          <w:rFonts w:ascii="Times New Roman" w:hAnsi="Times New Roman"/>
          <w:sz w:val="28"/>
          <w:szCs w:val="28"/>
        </w:rPr>
      </w:pPr>
      <w:r w:rsidRPr="00F3630D">
        <w:rPr>
          <w:rFonts w:ascii="Times New Roman" w:hAnsi="Times New Roman"/>
          <w:sz w:val="28"/>
          <w:szCs w:val="28"/>
        </w:rPr>
        <w:t xml:space="preserve">В соответствии с постановлением Правительства КР </w:t>
      </w:r>
      <w:r w:rsidR="00BD4EF8">
        <w:rPr>
          <w:rFonts w:ascii="Times New Roman" w:hAnsi="Times New Roman"/>
          <w:sz w:val="28"/>
          <w:szCs w:val="28"/>
        </w:rPr>
        <w:t>«</w:t>
      </w:r>
      <w:r w:rsidR="00BD4EF8" w:rsidRPr="00BD4EF8">
        <w:rPr>
          <w:rFonts w:ascii="Times New Roman" w:hAnsi="Times New Roman"/>
          <w:sz w:val="28"/>
          <w:szCs w:val="28"/>
        </w:rPr>
        <w:t>Об установлении срока действия паспорта гражданина Кыргызской Республики образца 1994 года, имеющего отметку о продлении срока действия «бессрочно»</w:t>
      </w:r>
      <w:r w:rsidR="00BD4EF8">
        <w:rPr>
          <w:rFonts w:ascii="Times New Roman" w:hAnsi="Times New Roman"/>
          <w:sz w:val="28"/>
          <w:szCs w:val="28"/>
        </w:rPr>
        <w:t xml:space="preserve">» </w:t>
      </w:r>
      <w:r w:rsidRPr="00F3630D">
        <w:rPr>
          <w:rFonts w:ascii="Times New Roman" w:hAnsi="Times New Roman"/>
          <w:sz w:val="28"/>
          <w:szCs w:val="28"/>
        </w:rPr>
        <w:t>от 18 ноября 2016 года № 598, срок действия паспорта гражданина КР образца 1994 года, имеющего отметку о продлении срока действия «бессрочно», был установлен до 31 марта 2017 года.</w:t>
      </w:r>
    </w:p>
    <w:p w:rsidR="00F3630D" w:rsidRPr="00C70908" w:rsidRDefault="00F3630D" w:rsidP="00F3630D">
      <w:pPr>
        <w:pStyle w:val="a4"/>
        <w:tabs>
          <w:tab w:val="left" w:pos="0"/>
        </w:tabs>
        <w:spacing w:after="0" w:line="240" w:lineRule="auto"/>
        <w:ind w:left="0" w:firstLine="567"/>
        <w:jc w:val="both"/>
        <w:rPr>
          <w:rFonts w:ascii="Times New Roman" w:hAnsi="Times New Roman"/>
          <w:spacing w:val="-8"/>
          <w:sz w:val="28"/>
          <w:szCs w:val="28"/>
        </w:rPr>
      </w:pPr>
      <w:r w:rsidRPr="00C70908">
        <w:rPr>
          <w:rFonts w:ascii="Times New Roman" w:hAnsi="Times New Roman"/>
          <w:spacing w:val="-8"/>
          <w:sz w:val="28"/>
          <w:szCs w:val="28"/>
        </w:rPr>
        <w:t>В связи с тем, что срок действия паспорта гражданина КР образца 1994 года истек, а также в связи с принятием Инструкции о порядке приема документов, оформления, изготовления (персонификации), учета, выдачи и уничтожения идентификационной карты - паспорта гражданин</w:t>
      </w:r>
      <w:bookmarkStart w:id="0" w:name="_GoBack"/>
      <w:bookmarkEnd w:id="0"/>
      <w:r w:rsidRPr="00C70908">
        <w:rPr>
          <w:rFonts w:ascii="Times New Roman" w:hAnsi="Times New Roman"/>
          <w:spacing w:val="-8"/>
          <w:sz w:val="28"/>
          <w:szCs w:val="28"/>
        </w:rPr>
        <w:t>а КР образца 2017 года (ID-карта) и общегражданского паспорта гражданина КР образца 2006 года, возникла необходимость приведения необходимых нормативных правовых актов в соответствие с постановлением Правительства КР от 18 ноября 2016 года № 598, то есть исключить из оборота паспорт образца 1994 года.</w:t>
      </w:r>
    </w:p>
    <w:p w:rsidR="00F3630D" w:rsidRPr="00F3630D" w:rsidRDefault="00F3630D" w:rsidP="00F3630D">
      <w:pPr>
        <w:pStyle w:val="a4"/>
        <w:spacing w:after="0" w:line="240" w:lineRule="auto"/>
        <w:ind w:left="0" w:firstLine="567"/>
        <w:jc w:val="both"/>
        <w:rPr>
          <w:rFonts w:ascii="Times New Roman" w:hAnsi="Times New Roman"/>
          <w:sz w:val="28"/>
          <w:szCs w:val="28"/>
        </w:rPr>
      </w:pPr>
      <w:r w:rsidRPr="00F3630D">
        <w:rPr>
          <w:rFonts w:ascii="Times New Roman" w:hAnsi="Times New Roman"/>
          <w:sz w:val="28"/>
          <w:szCs w:val="28"/>
        </w:rPr>
        <w:t>- «Постановка на консульский учет граждан Кыргызской Республики, прибывших на учебу, в стране пребывания загранучреждением Кыргызской Республики» (глава 4, пункт 31).</w:t>
      </w:r>
    </w:p>
    <w:p w:rsidR="00F3630D" w:rsidRPr="00F3630D" w:rsidRDefault="00F3630D" w:rsidP="00F3630D">
      <w:pPr>
        <w:pStyle w:val="tkTablica"/>
        <w:spacing w:after="0" w:line="240" w:lineRule="auto"/>
        <w:ind w:firstLine="567"/>
        <w:contextualSpacing/>
        <w:rPr>
          <w:rFonts w:ascii="Times New Roman" w:hAnsi="Times New Roman" w:cs="Times New Roman"/>
          <w:sz w:val="28"/>
          <w:szCs w:val="28"/>
        </w:rPr>
      </w:pPr>
      <w:r w:rsidRPr="00F3630D">
        <w:rPr>
          <w:rFonts w:ascii="Times New Roman" w:hAnsi="Times New Roman" w:cs="Times New Roman"/>
          <w:sz w:val="28"/>
          <w:szCs w:val="28"/>
        </w:rPr>
        <w:t xml:space="preserve">При изменении категории платности государственной услуги «Постановка на консульский учет граждан Кыргызской Республики, прибывших на временное или постоянное жительство за рубежом», услуга </w:t>
      </w:r>
      <w:r w:rsidRPr="00F3630D">
        <w:rPr>
          <w:rFonts w:ascii="Times New Roman" w:hAnsi="Times New Roman" w:cs="Times New Roman"/>
          <w:sz w:val="28"/>
          <w:szCs w:val="28"/>
        </w:rPr>
        <w:lastRenderedPageBreak/>
        <w:t>«Постановка на консульский учет граждан Кыргызской Республики, прибывших на учебу, в стране пребывания загранучреждением Кыргызской Республики» оказываемая также на бесплатной основе, окажется нецелесообразной, в связи с тем, что прибытие граждан на учебу за рубеж уже подразумевает их прибытие на временное место жительства за рубежом, и будет является дублированием предоставления услуг.</w:t>
      </w:r>
    </w:p>
    <w:p w:rsidR="00F3630D" w:rsidRPr="00F3630D" w:rsidRDefault="00F3630D" w:rsidP="00F3630D">
      <w:pPr>
        <w:pStyle w:val="ac"/>
        <w:ind w:firstLine="567"/>
        <w:contextualSpacing/>
        <w:jc w:val="both"/>
        <w:rPr>
          <w:sz w:val="28"/>
          <w:szCs w:val="28"/>
        </w:rPr>
      </w:pPr>
      <w:r w:rsidRPr="00F3630D">
        <w:rPr>
          <w:sz w:val="28"/>
          <w:szCs w:val="28"/>
        </w:rPr>
        <w:t xml:space="preserve">Также необходимо отметить, что исключение данной услуги не повлияет на потребителей, так как нормы предоставления (истребуемые документы, конечный результат, время и условия оказания) идентичны с государственной услугой «Постановка на консульский учет граждан Кыргызской Республики, прибывших на временное или постоянное жительство за рубежом». </w:t>
      </w:r>
    </w:p>
    <w:p w:rsidR="00F3630D" w:rsidRPr="00F3630D" w:rsidRDefault="00F3630D" w:rsidP="00F3630D">
      <w:pPr>
        <w:pStyle w:val="a4"/>
        <w:numPr>
          <w:ilvl w:val="0"/>
          <w:numId w:val="8"/>
        </w:numPr>
        <w:tabs>
          <w:tab w:val="left" w:pos="851"/>
        </w:tabs>
        <w:spacing w:after="0" w:line="240" w:lineRule="auto"/>
        <w:ind w:left="0" w:firstLine="567"/>
        <w:jc w:val="both"/>
        <w:rPr>
          <w:rFonts w:ascii="Times New Roman" w:hAnsi="Times New Roman"/>
          <w:sz w:val="28"/>
          <w:szCs w:val="28"/>
        </w:rPr>
      </w:pPr>
      <w:r w:rsidRPr="00F3630D">
        <w:rPr>
          <w:rFonts w:ascii="Times New Roman" w:hAnsi="Times New Roman"/>
          <w:sz w:val="28"/>
          <w:szCs w:val="28"/>
        </w:rPr>
        <w:t>Включить в Единый реестр государственную услугу Государственного комитета информационных технологий и связи КР «Предоставление информации по подбору радиочастот, доступных к выделению» (глава 6, пункт 62).</w:t>
      </w:r>
    </w:p>
    <w:p w:rsidR="00F3630D" w:rsidRPr="00F3630D" w:rsidRDefault="00F3630D" w:rsidP="00F3630D">
      <w:pPr>
        <w:pStyle w:val="a4"/>
        <w:spacing w:after="0" w:line="240" w:lineRule="auto"/>
        <w:ind w:left="0" w:firstLine="567"/>
        <w:jc w:val="both"/>
        <w:rPr>
          <w:rFonts w:ascii="Times New Roman" w:hAnsi="Times New Roman"/>
          <w:sz w:val="28"/>
          <w:szCs w:val="28"/>
        </w:rPr>
      </w:pPr>
      <w:r w:rsidRPr="00F3630D">
        <w:rPr>
          <w:rFonts w:ascii="Times New Roman" w:hAnsi="Times New Roman"/>
          <w:sz w:val="28"/>
          <w:szCs w:val="28"/>
        </w:rPr>
        <w:t xml:space="preserve">Радиочастотный спектр является ограниченным ресурсом и собственностью государства. Регулирование использования радиочастотного спектра является исключительным правом государства и обеспечивается посредством проведения экономических, организационных и технических мероприятий, связанных с конверсией радиочастотного спектра и направленных на ускорение внедрения перспективных технологий и стандартов, обеспечения эффективного использования радиочастотного спектра для нужд физических и юридических лиц, государственного управления, национальной безопасности, обороны, охраны правопорядка. </w:t>
      </w:r>
    </w:p>
    <w:p w:rsidR="00F3630D" w:rsidRPr="00F3630D" w:rsidRDefault="00F3630D" w:rsidP="00F3630D">
      <w:pPr>
        <w:pStyle w:val="a4"/>
        <w:spacing w:after="0" w:line="240" w:lineRule="auto"/>
        <w:ind w:left="0" w:firstLine="567"/>
        <w:jc w:val="both"/>
        <w:rPr>
          <w:rFonts w:ascii="Times New Roman" w:hAnsi="Times New Roman"/>
          <w:sz w:val="28"/>
          <w:szCs w:val="28"/>
        </w:rPr>
      </w:pPr>
      <w:r w:rsidRPr="00F3630D">
        <w:rPr>
          <w:rFonts w:ascii="Times New Roman" w:hAnsi="Times New Roman"/>
          <w:sz w:val="28"/>
          <w:szCs w:val="28"/>
        </w:rPr>
        <w:t xml:space="preserve">В соответствии со статьей 9 Закона КР «Об электрической и почтовой связи» уполномоченный государственный орган по связи осуществляет выделение радиочастот. </w:t>
      </w:r>
    </w:p>
    <w:p w:rsidR="00F3630D" w:rsidRPr="00F3630D" w:rsidRDefault="00F3630D" w:rsidP="00F3630D">
      <w:pPr>
        <w:pStyle w:val="a4"/>
        <w:spacing w:after="0" w:line="240" w:lineRule="auto"/>
        <w:ind w:left="0" w:firstLine="567"/>
        <w:jc w:val="both"/>
        <w:rPr>
          <w:rFonts w:ascii="Times New Roman" w:hAnsi="Times New Roman"/>
          <w:sz w:val="28"/>
          <w:szCs w:val="28"/>
        </w:rPr>
      </w:pPr>
      <w:r w:rsidRPr="00F3630D">
        <w:rPr>
          <w:rFonts w:ascii="Times New Roman" w:hAnsi="Times New Roman"/>
          <w:sz w:val="28"/>
          <w:szCs w:val="28"/>
        </w:rPr>
        <w:t>Информирование о доступных к выделению радиочастотах будет осуществляться согласно заявке потребителя услуги. Необходимо отметить, что поступившие денежные средства от проведения данной услуги, будут направлены на поддержание, совершенствование и развитие системы радиомониторинга, приобретение программных комплексов для расчета электромагнитной совместимости радиоэлектронных средств и так далее.</w:t>
      </w:r>
    </w:p>
    <w:p w:rsidR="00F3630D" w:rsidRPr="00F3630D" w:rsidRDefault="00F3630D" w:rsidP="00F3630D">
      <w:pPr>
        <w:pStyle w:val="a4"/>
        <w:numPr>
          <w:ilvl w:val="0"/>
          <w:numId w:val="8"/>
        </w:numPr>
        <w:tabs>
          <w:tab w:val="left" w:pos="851"/>
        </w:tabs>
        <w:spacing w:after="0" w:line="240" w:lineRule="auto"/>
        <w:ind w:left="0" w:firstLine="567"/>
        <w:jc w:val="both"/>
        <w:rPr>
          <w:rFonts w:ascii="Times New Roman" w:hAnsi="Times New Roman"/>
          <w:sz w:val="28"/>
          <w:szCs w:val="28"/>
        </w:rPr>
      </w:pPr>
      <w:r w:rsidRPr="00F3630D">
        <w:rPr>
          <w:rFonts w:ascii="Times New Roman" w:hAnsi="Times New Roman"/>
          <w:sz w:val="28"/>
          <w:szCs w:val="28"/>
        </w:rPr>
        <w:t>Включить в Единый реестр государственные услуги Государственной регистрационной службы при Правительстве КР:</w:t>
      </w:r>
    </w:p>
    <w:p w:rsidR="00F3630D" w:rsidRPr="00F3630D" w:rsidRDefault="00F3630D" w:rsidP="00F3630D">
      <w:pPr>
        <w:tabs>
          <w:tab w:val="left" w:pos="709"/>
        </w:tabs>
        <w:spacing w:after="0" w:line="240" w:lineRule="auto"/>
        <w:ind w:firstLine="567"/>
        <w:contextualSpacing/>
        <w:jc w:val="both"/>
        <w:rPr>
          <w:rFonts w:ascii="Times New Roman" w:hAnsi="Times New Roman"/>
          <w:sz w:val="28"/>
          <w:szCs w:val="28"/>
        </w:rPr>
      </w:pPr>
      <w:r w:rsidRPr="00F3630D">
        <w:rPr>
          <w:rFonts w:ascii="Times New Roman" w:hAnsi="Times New Roman"/>
          <w:sz w:val="28"/>
          <w:szCs w:val="28"/>
        </w:rPr>
        <w:t>- «Срочное подтверждение сведений о гражданстве, регистрации, документировании населения и актах гражданского состояния» (глава 6, пункт 59);</w:t>
      </w:r>
    </w:p>
    <w:p w:rsidR="00F3630D" w:rsidRPr="00F3630D" w:rsidRDefault="00F3630D" w:rsidP="00F3630D">
      <w:pPr>
        <w:spacing w:after="0" w:line="240" w:lineRule="auto"/>
        <w:ind w:firstLine="567"/>
        <w:contextualSpacing/>
        <w:jc w:val="both"/>
        <w:rPr>
          <w:rFonts w:ascii="Times New Roman" w:hAnsi="Times New Roman"/>
          <w:sz w:val="28"/>
          <w:szCs w:val="28"/>
        </w:rPr>
      </w:pPr>
      <w:r w:rsidRPr="00F3630D">
        <w:rPr>
          <w:rFonts w:ascii="Times New Roman" w:hAnsi="Times New Roman"/>
          <w:sz w:val="28"/>
          <w:szCs w:val="28"/>
        </w:rPr>
        <w:t>- «Подтверждение сведений о гражданстве, регистрации, документировании населения и актах гражданского состояния» (глава 6, пункт 59-1).</w:t>
      </w:r>
    </w:p>
    <w:p w:rsidR="00F3630D" w:rsidRPr="00F3630D" w:rsidRDefault="00F3630D" w:rsidP="00F3630D">
      <w:pPr>
        <w:autoSpaceDE w:val="0"/>
        <w:autoSpaceDN w:val="0"/>
        <w:adjustRightInd w:val="0"/>
        <w:spacing w:after="0" w:line="240" w:lineRule="auto"/>
        <w:ind w:firstLine="567"/>
        <w:contextualSpacing/>
        <w:jc w:val="both"/>
        <w:rPr>
          <w:rFonts w:ascii="Times New Roman" w:hAnsi="Times New Roman"/>
          <w:sz w:val="28"/>
          <w:szCs w:val="28"/>
        </w:rPr>
      </w:pPr>
      <w:r w:rsidRPr="00F3630D">
        <w:rPr>
          <w:rFonts w:ascii="Times New Roman" w:hAnsi="Times New Roman"/>
          <w:sz w:val="28"/>
          <w:szCs w:val="28"/>
        </w:rPr>
        <w:t xml:space="preserve">На сегодняшний день в адрес Департамента регистрации населения и актов гражданского состояния обращаются граждане с заявлениями о </w:t>
      </w:r>
      <w:r w:rsidRPr="00F3630D">
        <w:rPr>
          <w:rFonts w:ascii="Times New Roman" w:hAnsi="Times New Roman"/>
          <w:sz w:val="28"/>
          <w:szCs w:val="28"/>
        </w:rPr>
        <w:lastRenderedPageBreak/>
        <w:t xml:space="preserve">выдаче справки подтверждающие, факты первичного документирования общегражданским паспортом, наличие гражданства или государственной регистрации актов гражданского состояния. Указанные информации требуются для посольства иностранных государств при оформлении визы, или совершения за рубежом гражданских правовых сделок, которые требуют подтверждения семейного статуса или наличия гражданства. </w:t>
      </w:r>
    </w:p>
    <w:p w:rsidR="00F3630D" w:rsidRPr="00F3630D" w:rsidRDefault="00F3630D" w:rsidP="00F3630D">
      <w:pPr>
        <w:autoSpaceDE w:val="0"/>
        <w:autoSpaceDN w:val="0"/>
        <w:adjustRightInd w:val="0"/>
        <w:spacing w:after="0" w:line="240" w:lineRule="auto"/>
        <w:ind w:firstLine="567"/>
        <w:contextualSpacing/>
        <w:jc w:val="both"/>
        <w:rPr>
          <w:rFonts w:ascii="Times New Roman" w:hAnsi="Times New Roman"/>
          <w:sz w:val="28"/>
          <w:szCs w:val="28"/>
        </w:rPr>
      </w:pPr>
      <w:r w:rsidRPr="00F3630D">
        <w:rPr>
          <w:rFonts w:ascii="Times New Roman" w:hAnsi="Times New Roman"/>
          <w:sz w:val="28"/>
          <w:szCs w:val="28"/>
        </w:rPr>
        <w:t>В свою очередь, граждане зачастую просят подготовить и выдать информацию в срочном порядке. Что создает коррупционные возможности среди сотрудников за определенную плату подготовить документы в срочном порядке, в связи с этим, учитывая запросы граждан, в Единый реестр данная услуга включается как платная (за срочность), так и бесплатная.</w:t>
      </w:r>
    </w:p>
    <w:p w:rsidR="00F3630D" w:rsidRPr="00F3630D" w:rsidRDefault="00F3630D" w:rsidP="00F3630D">
      <w:pPr>
        <w:spacing w:after="0" w:line="240" w:lineRule="auto"/>
        <w:ind w:firstLine="567"/>
        <w:contextualSpacing/>
        <w:jc w:val="both"/>
        <w:rPr>
          <w:rFonts w:ascii="Times New Roman" w:hAnsi="Times New Roman"/>
          <w:sz w:val="28"/>
          <w:szCs w:val="28"/>
        </w:rPr>
      </w:pPr>
      <w:r w:rsidRPr="00F3630D">
        <w:rPr>
          <w:rFonts w:ascii="Times New Roman" w:hAnsi="Times New Roman"/>
          <w:sz w:val="28"/>
          <w:szCs w:val="28"/>
        </w:rPr>
        <w:t xml:space="preserve">- «Выездное документирование национальными паспортами и свидетельствами о государственной регистрации актов гражданского состояния» (глава 6, пункт 60). </w:t>
      </w:r>
    </w:p>
    <w:p w:rsidR="00F3630D" w:rsidRPr="00F3630D" w:rsidRDefault="00F3630D" w:rsidP="00F3630D">
      <w:pPr>
        <w:spacing w:after="0" w:line="240" w:lineRule="auto"/>
        <w:ind w:firstLine="567"/>
        <w:contextualSpacing/>
        <w:jc w:val="both"/>
        <w:rPr>
          <w:rFonts w:ascii="Times New Roman" w:hAnsi="Times New Roman"/>
          <w:sz w:val="28"/>
          <w:szCs w:val="28"/>
        </w:rPr>
      </w:pPr>
      <w:r w:rsidRPr="00F3630D">
        <w:rPr>
          <w:rFonts w:ascii="Times New Roman" w:hAnsi="Times New Roman"/>
          <w:sz w:val="28"/>
          <w:szCs w:val="28"/>
        </w:rPr>
        <w:t xml:space="preserve">В соответствии с Инструкцией о порядке приема документов, оформления, изготовления (персонификации), учета, выдачи и уничтожения идентификационной карты - паспорта гражданина КР образца 2017 года (ID-карта) и общегражданского паспорта гражданина КР образца 2006 года, по заявлению гражданина прием документов на оформление, изготовление и выдачу паспорта может осуществляться сотрудниками территориального подразделения уполномоченного органа и/или ЦОН, с выездом по адресу места жительства заявителя на платной и бесплатной основе. </w:t>
      </w:r>
    </w:p>
    <w:p w:rsidR="00F3630D" w:rsidRPr="00F3630D" w:rsidRDefault="00F3630D" w:rsidP="00F3630D">
      <w:pPr>
        <w:spacing w:after="0" w:line="240" w:lineRule="auto"/>
        <w:ind w:firstLine="567"/>
        <w:contextualSpacing/>
        <w:jc w:val="both"/>
        <w:rPr>
          <w:rFonts w:ascii="Times New Roman" w:hAnsi="Times New Roman"/>
          <w:sz w:val="28"/>
          <w:szCs w:val="28"/>
        </w:rPr>
      </w:pPr>
      <w:r w:rsidRPr="00F3630D">
        <w:rPr>
          <w:rFonts w:ascii="Times New Roman" w:hAnsi="Times New Roman"/>
          <w:sz w:val="28"/>
          <w:szCs w:val="28"/>
        </w:rPr>
        <w:t>При оформлении документов на получения национальных паспортов, требуется свидетельства об актах гражданского состояния (свидетельство о рождении, свидетельство о браке, о разводе, о смерти и т.д.). Зачастую заявители, желающие получить услуги по оформлению паспорта, не могут оформить документы, так как у них отсутствуют вышеуказанные свидетельства об актах гражданского состояния. При этом, заявители требуют полноценного предоставления услуги, где будут включаться также регистрация актов гражданского состояния.</w:t>
      </w:r>
    </w:p>
    <w:p w:rsidR="00F3630D" w:rsidRPr="00F3630D" w:rsidRDefault="00F3630D" w:rsidP="00F3630D">
      <w:pPr>
        <w:autoSpaceDE w:val="0"/>
        <w:autoSpaceDN w:val="0"/>
        <w:adjustRightInd w:val="0"/>
        <w:spacing w:after="0" w:line="240" w:lineRule="auto"/>
        <w:ind w:firstLine="567"/>
        <w:contextualSpacing/>
        <w:jc w:val="both"/>
        <w:rPr>
          <w:rFonts w:ascii="Times New Roman" w:hAnsi="Times New Roman"/>
          <w:sz w:val="28"/>
          <w:szCs w:val="28"/>
        </w:rPr>
      </w:pPr>
      <w:r w:rsidRPr="00F3630D">
        <w:rPr>
          <w:rFonts w:ascii="Times New Roman" w:hAnsi="Times New Roman"/>
          <w:bCs/>
          <w:sz w:val="28"/>
          <w:szCs w:val="28"/>
        </w:rPr>
        <w:t xml:space="preserve">- </w:t>
      </w:r>
      <w:r w:rsidRPr="00F3630D">
        <w:rPr>
          <w:rFonts w:ascii="Times New Roman" w:hAnsi="Times New Roman"/>
          <w:sz w:val="28"/>
          <w:szCs w:val="28"/>
        </w:rPr>
        <w:t xml:space="preserve">«Представление информации о действительных и недействительных национальных паспортах граждан Кыргызской Республики из Государственного реестра для банков, небанковских финансово-кредитных организаций, нотариальных контор и частных нотариусов» (глава 6, </w:t>
      </w:r>
      <w:r w:rsidR="00C70908">
        <w:rPr>
          <w:rFonts w:ascii="Times New Roman" w:hAnsi="Times New Roman"/>
          <w:sz w:val="28"/>
          <w:szCs w:val="28"/>
        </w:rPr>
        <w:br/>
      </w:r>
      <w:r w:rsidRPr="00F3630D">
        <w:rPr>
          <w:rFonts w:ascii="Times New Roman" w:hAnsi="Times New Roman"/>
          <w:sz w:val="28"/>
          <w:szCs w:val="28"/>
        </w:rPr>
        <w:t>пункт 61).</w:t>
      </w:r>
    </w:p>
    <w:p w:rsidR="00F3630D" w:rsidRPr="00F3630D" w:rsidRDefault="00F3630D" w:rsidP="00F3630D">
      <w:pPr>
        <w:spacing w:after="0" w:line="240" w:lineRule="auto"/>
        <w:ind w:firstLine="567"/>
        <w:contextualSpacing/>
        <w:jc w:val="both"/>
        <w:rPr>
          <w:rFonts w:ascii="Times New Roman" w:hAnsi="Times New Roman"/>
          <w:sz w:val="28"/>
          <w:szCs w:val="28"/>
        </w:rPr>
      </w:pPr>
      <w:r w:rsidRPr="00F3630D">
        <w:rPr>
          <w:rFonts w:ascii="Times New Roman" w:hAnsi="Times New Roman"/>
          <w:sz w:val="28"/>
          <w:szCs w:val="28"/>
        </w:rPr>
        <w:t>В адрес ГРС часто поступают обращения от банков и иных финансово-кредитных организаций, а также операторов электросвязи с просьбой оказать содействие в решении вопросов, связанных с отсутствием возможности проверки паспортов клиентов на предмет их действительности и подлинности.</w:t>
      </w:r>
    </w:p>
    <w:p w:rsidR="00F3630D" w:rsidRPr="00F3630D" w:rsidRDefault="00F3630D" w:rsidP="00F3630D">
      <w:pPr>
        <w:spacing w:after="0" w:line="240" w:lineRule="auto"/>
        <w:ind w:firstLine="567"/>
        <w:contextualSpacing/>
        <w:jc w:val="both"/>
        <w:rPr>
          <w:rFonts w:ascii="Times New Roman" w:hAnsi="Times New Roman"/>
          <w:sz w:val="28"/>
          <w:szCs w:val="28"/>
        </w:rPr>
      </w:pPr>
      <w:r w:rsidRPr="00F3630D">
        <w:rPr>
          <w:rFonts w:ascii="Times New Roman" w:hAnsi="Times New Roman"/>
          <w:sz w:val="28"/>
          <w:szCs w:val="28"/>
        </w:rPr>
        <w:t xml:space="preserve">Вместе с тем нотариальные конторы и частные нотариусы также сталкиваются с необходимостью проверки паспортов обратившихся лиц на предмет их действительности и подлинности, а также уточнения адреса </w:t>
      </w:r>
      <w:r w:rsidRPr="00F3630D">
        <w:rPr>
          <w:rFonts w:ascii="Times New Roman" w:hAnsi="Times New Roman"/>
          <w:sz w:val="28"/>
          <w:szCs w:val="28"/>
        </w:rPr>
        <w:lastRenderedPageBreak/>
        <w:t>места жительства и семейного положения. Так в соответствии с пунктом 17 Инструкции о порядке совершения нотариальных действий нотариусами КР при совершении нотариальных действий нотариусы устанавливают личность обратившихся за совершением нотариальных действий граждан, их представителей или представителей юридических лиц. Личность граждан КР устанавливается на основании паспорта гражданина КР. При совершении нотариальных действий, когда нет необходимости в выяснении гражданства, семейного положения или места жительства, установление личности может производиться на основании иных документов, удостоверяющих личность, исключающих любые сомнения относительно личности гражданина.</w:t>
      </w:r>
    </w:p>
    <w:p w:rsidR="00F3630D" w:rsidRPr="00F3630D" w:rsidRDefault="00F3630D" w:rsidP="00F3630D">
      <w:pPr>
        <w:spacing w:after="0" w:line="240" w:lineRule="auto"/>
        <w:ind w:firstLine="567"/>
        <w:contextualSpacing/>
        <w:jc w:val="both"/>
        <w:rPr>
          <w:rFonts w:ascii="Times New Roman" w:hAnsi="Times New Roman"/>
          <w:sz w:val="28"/>
          <w:szCs w:val="28"/>
        </w:rPr>
      </w:pPr>
      <w:r w:rsidRPr="00F3630D">
        <w:rPr>
          <w:rFonts w:ascii="Times New Roman" w:hAnsi="Times New Roman"/>
          <w:sz w:val="28"/>
          <w:szCs w:val="28"/>
        </w:rPr>
        <w:t>Также, с 1 мая 2017 года, введение паспортов граждан КР образца 2017 года (ID-карта) с встроенным электронным чипом, в котором содержатся сведения об этнической принадлежности, семейному положению и адресу места жительства, позволило исключить необходимость обращения граждан в паспортные столы в целях переизготовления паспортов. Однако необходимо отметить, что для проверки сведений, хранящихся в электронном чипе необходим специальный ридер.</w:t>
      </w:r>
    </w:p>
    <w:p w:rsidR="00F3630D" w:rsidRPr="00F3630D" w:rsidRDefault="00F3630D" w:rsidP="00F3630D">
      <w:pPr>
        <w:spacing w:after="0" w:line="240" w:lineRule="auto"/>
        <w:ind w:firstLine="567"/>
        <w:contextualSpacing/>
        <w:jc w:val="both"/>
        <w:rPr>
          <w:rFonts w:ascii="Times New Roman" w:hAnsi="Times New Roman"/>
          <w:sz w:val="28"/>
          <w:szCs w:val="28"/>
        </w:rPr>
      </w:pPr>
      <w:r w:rsidRPr="00F3630D">
        <w:rPr>
          <w:rFonts w:ascii="Times New Roman" w:hAnsi="Times New Roman"/>
          <w:sz w:val="28"/>
          <w:szCs w:val="28"/>
        </w:rPr>
        <w:t>Вместе с тем в соответствии с пунктом 10 Положения о Государственном реестре национальных паспортов граждан КР, утвержденного постановлением Правительства КР от 3 апреля 2017 года № 196, (далее – Государственный реестр) представление информации о действительных и недействительных национальных паспортах граждан КР из Государственного реестра осуществляется держателем Государственного реестра в соответствии с законодательством в сфере информации персонального характера в электронном виде и на бумажных носителях.</w:t>
      </w:r>
    </w:p>
    <w:p w:rsidR="00F3630D" w:rsidRPr="00F3630D" w:rsidRDefault="00F3630D" w:rsidP="00F3630D">
      <w:pPr>
        <w:spacing w:after="0" w:line="240" w:lineRule="auto"/>
        <w:ind w:firstLine="567"/>
        <w:contextualSpacing/>
        <w:jc w:val="both"/>
        <w:rPr>
          <w:rFonts w:ascii="Times New Roman" w:hAnsi="Times New Roman"/>
          <w:sz w:val="28"/>
          <w:szCs w:val="28"/>
        </w:rPr>
      </w:pPr>
      <w:r w:rsidRPr="00F3630D">
        <w:rPr>
          <w:rFonts w:ascii="Times New Roman" w:hAnsi="Times New Roman"/>
          <w:sz w:val="28"/>
          <w:szCs w:val="28"/>
        </w:rPr>
        <w:t>Исключить из Единого реестра следующие государственные услуги:</w:t>
      </w:r>
    </w:p>
    <w:p w:rsidR="00F3630D" w:rsidRPr="00F3630D" w:rsidRDefault="00F3630D" w:rsidP="00F3630D">
      <w:pPr>
        <w:spacing w:after="0" w:line="240" w:lineRule="auto"/>
        <w:ind w:firstLine="567"/>
        <w:contextualSpacing/>
        <w:jc w:val="both"/>
        <w:rPr>
          <w:rFonts w:ascii="Times New Roman" w:hAnsi="Times New Roman"/>
          <w:bCs/>
          <w:color w:val="000000"/>
          <w:sz w:val="28"/>
          <w:szCs w:val="28"/>
        </w:rPr>
      </w:pPr>
      <w:r w:rsidRPr="00F3630D">
        <w:rPr>
          <w:rFonts w:ascii="Times New Roman" w:hAnsi="Times New Roman"/>
          <w:bCs/>
          <w:color w:val="000000"/>
          <w:sz w:val="28"/>
          <w:szCs w:val="28"/>
        </w:rPr>
        <w:t>- «Оформление</w:t>
      </w:r>
      <w:r w:rsidRPr="00F3630D">
        <w:rPr>
          <w:rFonts w:ascii="Times New Roman" w:hAnsi="Times New Roman"/>
          <w:sz w:val="28"/>
          <w:szCs w:val="28"/>
        </w:rPr>
        <w:t xml:space="preserve"> документов для выезда за границу на постоянное жительство, (листок убытия</w:t>
      </w:r>
      <w:r w:rsidRPr="00F3630D">
        <w:rPr>
          <w:rFonts w:ascii="Times New Roman" w:hAnsi="Times New Roman"/>
          <w:bCs/>
          <w:color w:val="000000"/>
          <w:sz w:val="28"/>
          <w:szCs w:val="28"/>
        </w:rPr>
        <w:t xml:space="preserve">)» (глава 6, пункт 44). </w:t>
      </w:r>
    </w:p>
    <w:p w:rsidR="00F3630D" w:rsidRPr="00F3630D" w:rsidRDefault="00F3630D" w:rsidP="00F3630D">
      <w:pPr>
        <w:spacing w:after="0" w:line="240" w:lineRule="auto"/>
        <w:ind w:firstLine="567"/>
        <w:contextualSpacing/>
        <w:jc w:val="both"/>
        <w:rPr>
          <w:rFonts w:ascii="Times New Roman" w:hAnsi="Times New Roman"/>
          <w:bCs/>
          <w:color w:val="000000"/>
          <w:sz w:val="28"/>
          <w:szCs w:val="28"/>
        </w:rPr>
      </w:pPr>
      <w:r w:rsidRPr="00F3630D">
        <w:rPr>
          <w:rFonts w:ascii="Times New Roman" w:hAnsi="Times New Roman"/>
          <w:bCs/>
          <w:color w:val="000000"/>
          <w:sz w:val="28"/>
          <w:szCs w:val="28"/>
        </w:rPr>
        <w:t xml:space="preserve">Услуга предоставлялась органами паспортно-визовой службы МИД. Порядок предоставления указанной услуги регулировался ведомственным приказом МВД. Оказание услуги осуществлялось по согласованию с органами национальной безопасности. В настоящее время отсутствует нормативно-правовой акт регламентирующий такую услугу. </w:t>
      </w:r>
    </w:p>
    <w:p w:rsidR="00F3630D" w:rsidRPr="00F3630D" w:rsidRDefault="00F3630D" w:rsidP="00F3630D">
      <w:pPr>
        <w:spacing w:after="0" w:line="240" w:lineRule="auto"/>
        <w:ind w:firstLine="567"/>
        <w:contextualSpacing/>
        <w:jc w:val="both"/>
        <w:rPr>
          <w:rFonts w:ascii="Times New Roman" w:hAnsi="Times New Roman"/>
          <w:bCs/>
          <w:color w:val="000000"/>
          <w:sz w:val="28"/>
          <w:szCs w:val="28"/>
        </w:rPr>
      </w:pPr>
      <w:r w:rsidRPr="00F3630D">
        <w:rPr>
          <w:rFonts w:ascii="Times New Roman" w:hAnsi="Times New Roman"/>
          <w:bCs/>
          <w:color w:val="000000"/>
          <w:sz w:val="28"/>
          <w:szCs w:val="28"/>
        </w:rPr>
        <w:t xml:space="preserve">Кроме этого, в статье 25 Конституции КР, указано, что каждый имеет право свободно выезжать за пределы КР. </w:t>
      </w:r>
    </w:p>
    <w:p w:rsidR="00F3630D" w:rsidRPr="00F3630D" w:rsidRDefault="00F3630D" w:rsidP="00F3630D">
      <w:pPr>
        <w:spacing w:after="0" w:line="240" w:lineRule="auto"/>
        <w:ind w:firstLine="567"/>
        <w:contextualSpacing/>
        <w:jc w:val="both"/>
        <w:rPr>
          <w:rFonts w:ascii="Times New Roman" w:hAnsi="Times New Roman"/>
          <w:bCs/>
          <w:color w:val="000000"/>
          <w:sz w:val="28"/>
          <w:szCs w:val="28"/>
        </w:rPr>
      </w:pPr>
      <w:r w:rsidRPr="00F3630D">
        <w:rPr>
          <w:rFonts w:ascii="Times New Roman" w:hAnsi="Times New Roman"/>
          <w:bCs/>
          <w:color w:val="000000"/>
          <w:sz w:val="28"/>
          <w:szCs w:val="28"/>
        </w:rPr>
        <w:t xml:space="preserve">- «Оформление приглашений иностранным гражданам для въезда в Кыргызскую Республику из-за границы» (глава 6, пункт 45). </w:t>
      </w:r>
    </w:p>
    <w:p w:rsidR="00F3630D" w:rsidRPr="00C70908" w:rsidRDefault="00F3630D" w:rsidP="00F3630D">
      <w:pPr>
        <w:spacing w:after="0" w:line="240" w:lineRule="auto"/>
        <w:ind w:firstLine="567"/>
        <w:contextualSpacing/>
        <w:jc w:val="both"/>
        <w:rPr>
          <w:rFonts w:ascii="Times New Roman" w:hAnsi="Times New Roman"/>
          <w:bCs/>
          <w:color w:val="000000"/>
          <w:spacing w:val="-6"/>
          <w:sz w:val="28"/>
          <w:szCs w:val="28"/>
        </w:rPr>
      </w:pPr>
      <w:r w:rsidRPr="00C70908">
        <w:rPr>
          <w:rFonts w:ascii="Times New Roman" w:hAnsi="Times New Roman"/>
          <w:bCs/>
          <w:color w:val="000000"/>
          <w:spacing w:val="-6"/>
          <w:sz w:val="28"/>
          <w:szCs w:val="28"/>
        </w:rPr>
        <w:t xml:space="preserve">Указанная услуга предоставлялась иностранным гражданам для въезда на территорию Кыргызской Республики при выдаче виз иностранным гражданам. </w:t>
      </w:r>
    </w:p>
    <w:p w:rsidR="00F3630D" w:rsidRPr="00C70908" w:rsidRDefault="00F3630D" w:rsidP="00F3630D">
      <w:pPr>
        <w:spacing w:after="0" w:line="240" w:lineRule="auto"/>
        <w:ind w:firstLine="567"/>
        <w:contextualSpacing/>
        <w:jc w:val="both"/>
        <w:rPr>
          <w:rFonts w:ascii="Times New Roman" w:hAnsi="Times New Roman"/>
          <w:bCs/>
          <w:color w:val="000000"/>
          <w:spacing w:val="-6"/>
          <w:sz w:val="28"/>
          <w:szCs w:val="28"/>
        </w:rPr>
      </w:pPr>
      <w:r w:rsidRPr="00C70908">
        <w:rPr>
          <w:rFonts w:ascii="Times New Roman" w:hAnsi="Times New Roman"/>
          <w:bCs/>
          <w:color w:val="000000"/>
          <w:spacing w:val="-6"/>
          <w:sz w:val="28"/>
          <w:szCs w:val="28"/>
        </w:rPr>
        <w:t>С внесением изменений в Закон КР «О внешней миграции», в части передачи функции оформления виз из ГРС в МИД, в КР установлены новые правила получения визы, где приглашение на получение визы оформляются через МИД (Инструкция о порядке оформления и выдачи виз КР утвержденной постановлением Правительства КР от 15 марта 2017 года № 155).</w:t>
      </w:r>
    </w:p>
    <w:p w:rsidR="00F3630D" w:rsidRPr="00F3630D" w:rsidRDefault="00F3630D" w:rsidP="00F3630D">
      <w:pPr>
        <w:spacing w:after="0" w:line="240" w:lineRule="auto"/>
        <w:ind w:firstLine="567"/>
        <w:contextualSpacing/>
        <w:jc w:val="both"/>
        <w:rPr>
          <w:rFonts w:ascii="Times New Roman" w:hAnsi="Times New Roman"/>
          <w:sz w:val="28"/>
          <w:szCs w:val="28"/>
        </w:rPr>
      </w:pPr>
      <w:r w:rsidRPr="00F3630D">
        <w:rPr>
          <w:rFonts w:ascii="Times New Roman" w:hAnsi="Times New Roman"/>
          <w:bCs/>
          <w:color w:val="000000"/>
          <w:sz w:val="28"/>
          <w:szCs w:val="28"/>
        </w:rPr>
        <w:lastRenderedPageBreak/>
        <w:t xml:space="preserve">- «Продление срока </w:t>
      </w:r>
      <w:r w:rsidRPr="00F3630D">
        <w:rPr>
          <w:rFonts w:ascii="Times New Roman" w:hAnsi="Times New Roman"/>
          <w:color w:val="000000"/>
          <w:sz w:val="28"/>
          <w:szCs w:val="28"/>
        </w:rPr>
        <w:t xml:space="preserve">действия </w:t>
      </w:r>
      <w:r w:rsidRPr="00F3630D">
        <w:rPr>
          <w:rFonts w:ascii="Times New Roman" w:hAnsi="Times New Roman"/>
          <w:bCs/>
          <w:color w:val="000000"/>
          <w:sz w:val="28"/>
          <w:szCs w:val="28"/>
        </w:rPr>
        <w:t>паспорта» (глава 6, пункт 53).</w:t>
      </w:r>
    </w:p>
    <w:p w:rsidR="00F3630D" w:rsidRPr="00F3630D" w:rsidRDefault="00F3630D" w:rsidP="00F3630D">
      <w:pPr>
        <w:spacing w:after="0" w:line="240" w:lineRule="auto"/>
        <w:ind w:firstLine="567"/>
        <w:contextualSpacing/>
        <w:jc w:val="both"/>
        <w:rPr>
          <w:rFonts w:ascii="Times New Roman" w:hAnsi="Times New Roman"/>
          <w:bCs/>
          <w:color w:val="000000"/>
          <w:sz w:val="28"/>
          <w:szCs w:val="28"/>
        </w:rPr>
      </w:pPr>
      <w:r w:rsidRPr="00F3630D">
        <w:rPr>
          <w:rFonts w:ascii="Times New Roman" w:hAnsi="Times New Roman"/>
          <w:bCs/>
          <w:color w:val="000000"/>
          <w:sz w:val="28"/>
          <w:szCs w:val="28"/>
        </w:rPr>
        <w:t>С момента внедрения биометрических паспортов образца 2017 года отпало необходимость продлевать сроки действия паспортов.</w:t>
      </w:r>
    </w:p>
    <w:p w:rsidR="00F3630D" w:rsidRPr="00C70908" w:rsidRDefault="00F3630D" w:rsidP="00F3630D">
      <w:pPr>
        <w:spacing w:after="0" w:line="240" w:lineRule="auto"/>
        <w:ind w:firstLine="567"/>
        <w:contextualSpacing/>
        <w:jc w:val="both"/>
        <w:rPr>
          <w:rFonts w:ascii="Times New Roman" w:hAnsi="Times New Roman"/>
          <w:bCs/>
          <w:color w:val="000000"/>
          <w:spacing w:val="-4"/>
          <w:sz w:val="28"/>
          <w:szCs w:val="28"/>
        </w:rPr>
      </w:pPr>
      <w:r w:rsidRPr="00C70908">
        <w:rPr>
          <w:rFonts w:ascii="Times New Roman" w:hAnsi="Times New Roman"/>
          <w:bCs/>
          <w:color w:val="000000"/>
          <w:spacing w:val="-4"/>
          <w:sz w:val="28"/>
          <w:szCs w:val="28"/>
        </w:rPr>
        <w:t>После принятие данного проекта постановления, государственным органам необходимо внести соответствующие изменения в постановление Правительства КР «Об утверждении стандартов государственных услуг, оказываемых физическим и юридическим лицам государственным органам, их структурными подразделениями и подведомственными учреждениями» от 3 июня 2014 года № 303, в части предоставляемых ими государственных услуг.</w:t>
      </w:r>
    </w:p>
    <w:p w:rsidR="00F3630D" w:rsidRPr="00F3630D" w:rsidRDefault="00F3630D" w:rsidP="00F3630D">
      <w:pPr>
        <w:spacing w:after="0" w:line="240" w:lineRule="auto"/>
        <w:ind w:firstLine="567"/>
        <w:contextualSpacing/>
        <w:jc w:val="both"/>
        <w:rPr>
          <w:rFonts w:ascii="Times New Roman" w:hAnsi="Times New Roman"/>
          <w:sz w:val="28"/>
          <w:szCs w:val="28"/>
        </w:rPr>
      </w:pPr>
      <w:r w:rsidRPr="00F3630D">
        <w:rPr>
          <w:rFonts w:ascii="Times New Roman" w:hAnsi="Times New Roman"/>
          <w:sz w:val="28"/>
          <w:szCs w:val="28"/>
        </w:rPr>
        <w:t xml:space="preserve">Также </w:t>
      </w:r>
      <w:r w:rsidR="00C70908">
        <w:rPr>
          <w:rFonts w:ascii="Times New Roman" w:hAnsi="Times New Roman"/>
          <w:sz w:val="28"/>
          <w:szCs w:val="28"/>
        </w:rPr>
        <w:t xml:space="preserve">возникает </w:t>
      </w:r>
      <w:r w:rsidRPr="00F3630D">
        <w:rPr>
          <w:rFonts w:ascii="Times New Roman" w:hAnsi="Times New Roman"/>
          <w:sz w:val="28"/>
          <w:szCs w:val="28"/>
        </w:rPr>
        <w:t>необходимо</w:t>
      </w:r>
      <w:r w:rsidR="00C70908">
        <w:rPr>
          <w:rFonts w:ascii="Times New Roman" w:hAnsi="Times New Roman"/>
          <w:sz w:val="28"/>
          <w:szCs w:val="28"/>
        </w:rPr>
        <w:t>сть внесения изменения</w:t>
      </w:r>
      <w:r w:rsidRPr="00F3630D">
        <w:rPr>
          <w:rFonts w:ascii="Times New Roman" w:hAnsi="Times New Roman"/>
          <w:sz w:val="28"/>
          <w:szCs w:val="28"/>
        </w:rPr>
        <w:t xml:space="preserve"> в постановление Правительства КР «О средствах, взимаемых за оказание консульских услуг» от 18 декабря 2012 года № 839, в части исключения платы за постановку на консульский учет граждан КР, прибывших на временное или постоянное жительство за рубежом.</w:t>
      </w:r>
    </w:p>
    <w:p w:rsidR="00F3630D" w:rsidRPr="00F3630D" w:rsidRDefault="00F3630D" w:rsidP="00F3630D">
      <w:pPr>
        <w:spacing w:after="0" w:line="240" w:lineRule="auto"/>
        <w:ind w:firstLine="567"/>
        <w:contextualSpacing/>
        <w:jc w:val="both"/>
        <w:rPr>
          <w:rFonts w:ascii="Times New Roman" w:hAnsi="Times New Roman"/>
          <w:b/>
          <w:sz w:val="28"/>
          <w:szCs w:val="28"/>
        </w:rPr>
      </w:pPr>
      <w:r w:rsidRPr="00F3630D">
        <w:rPr>
          <w:rFonts w:ascii="Times New Roman" w:hAnsi="Times New Roman"/>
          <w:b/>
          <w:sz w:val="28"/>
          <w:szCs w:val="28"/>
        </w:rPr>
        <w:t>3. Прогнозы возможных социальных, экономических, правовых, правозащитных, гендерных, экологических, коррупционных последствий:</w:t>
      </w:r>
    </w:p>
    <w:p w:rsidR="00F3630D" w:rsidRPr="00F3630D" w:rsidRDefault="00F3630D" w:rsidP="00F3630D">
      <w:pPr>
        <w:tabs>
          <w:tab w:val="left" w:pos="-6521"/>
        </w:tabs>
        <w:spacing w:after="0" w:line="240" w:lineRule="auto"/>
        <w:ind w:firstLine="567"/>
        <w:contextualSpacing/>
        <w:jc w:val="both"/>
        <w:rPr>
          <w:rFonts w:ascii="Times New Roman" w:hAnsi="Times New Roman"/>
          <w:sz w:val="28"/>
          <w:szCs w:val="28"/>
        </w:rPr>
      </w:pPr>
      <w:r w:rsidRPr="00F3630D">
        <w:rPr>
          <w:rFonts w:ascii="Times New Roman" w:hAnsi="Times New Roman"/>
          <w:sz w:val="28"/>
          <w:szCs w:val="28"/>
        </w:rPr>
        <w:t>Данный проект постановления не противоречит нормативным правовым актам КР, каких-либо негативных социальных, экономических, правовых, правозащитных, гендерных, экологических, коррупционных последствий не вызовет, и проведение соответствующих экспертиз не требуется.</w:t>
      </w:r>
    </w:p>
    <w:p w:rsidR="00F3630D" w:rsidRPr="00F3630D" w:rsidRDefault="00F3630D" w:rsidP="00F3630D">
      <w:pPr>
        <w:tabs>
          <w:tab w:val="left" w:pos="-6521"/>
        </w:tabs>
        <w:spacing w:after="0" w:line="240" w:lineRule="auto"/>
        <w:ind w:firstLine="567"/>
        <w:contextualSpacing/>
        <w:jc w:val="both"/>
        <w:rPr>
          <w:rFonts w:ascii="Times New Roman" w:hAnsi="Times New Roman"/>
          <w:b/>
          <w:sz w:val="28"/>
          <w:szCs w:val="28"/>
        </w:rPr>
      </w:pPr>
      <w:r w:rsidRPr="00F3630D">
        <w:rPr>
          <w:rFonts w:ascii="Times New Roman" w:hAnsi="Times New Roman"/>
          <w:b/>
          <w:sz w:val="28"/>
          <w:szCs w:val="28"/>
        </w:rPr>
        <w:t>4. Информация о результатах общественного обсуждения (в случае необходимости):</w:t>
      </w:r>
    </w:p>
    <w:p w:rsidR="00F3630D" w:rsidRPr="00F3630D" w:rsidRDefault="00F3630D" w:rsidP="00F3630D">
      <w:pPr>
        <w:tabs>
          <w:tab w:val="left" w:pos="-6521"/>
        </w:tabs>
        <w:spacing w:after="0" w:line="240" w:lineRule="auto"/>
        <w:ind w:firstLine="567"/>
        <w:contextualSpacing/>
        <w:jc w:val="both"/>
        <w:rPr>
          <w:rFonts w:ascii="Times New Roman" w:hAnsi="Times New Roman"/>
          <w:iCs/>
          <w:sz w:val="28"/>
          <w:szCs w:val="28"/>
        </w:rPr>
      </w:pPr>
      <w:r w:rsidRPr="00F3630D">
        <w:rPr>
          <w:rFonts w:ascii="Times New Roman" w:hAnsi="Times New Roman"/>
          <w:iCs/>
          <w:sz w:val="28"/>
          <w:szCs w:val="28"/>
        </w:rPr>
        <w:t xml:space="preserve">Данный проект постановления, в соответствии с пунктом 1 статьи 22 </w:t>
      </w:r>
      <w:r w:rsidRPr="00F3630D">
        <w:rPr>
          <w:rFonts w:ascii="Times New Roman" w:hAnsi="Times New Roman"/>
          <w:iCs/>
          <w:sz w:val="28"/>
          <w:szCs w:val="28"/>
        </w:rPr>
        <w:br/>
        <w:t xml:space="preserve">Закона КР «О нормативных правовых актах Кыргызской Республики», размещен на официальном сайте Правительства КР. </w:t>
      </w:r>
    </w:p>
    <w:p w:rsidR="00F3630D" w:rsidRPr="00F3630D" w:rsidRDefault="00F3630D" w:rsidP="00F3630D">
      <w:pPr>
        <w:pStyle w:val="a4"/>
        <w:tabs>
          <w:tab w:val="left" w:pos="567"/>
        </w:tabs>
        <w:spacing w:after="0" w:line="240" w:lineRule="auto"/>
        <w:ind w:left="0" w:firstLine="567"/>
        <w:jc w:val="both"/>
        <w:rPr>
          <w:rFonts w:ascii="Times New Roman" w:hAnsi="Times New Roman"/>
          <w:b/>
          <w:sz w:val="28"/>
          <w:szCs w:val="28"/>
        </w:rPr>
      </w:pPr>
      <w:r w:rsidRPr="00F3630D">
        <w:rPr>
          <w:rFonts w:ascii="Times New Roman" w:hAnsi="Times New Roman"/>
          <w:b/>
          <w:sz w:val="28"/>
          <w:szCs w:val="28"/>
          <w:lang w:val="ky-KG"/>
        </w:rPr>
        <w:t xml:space="preserve">5. </w:t>
      </w:r>
      <w:r w:rsidRPr="00F3630D">
        <w:rPr>
          <w:rFonts w:ascii="Times New Roman" w:hAnsi="Times New Roman"/>
          <w:b/>
          <w:sz w:val="28"/>
          <w:szCs w:val="28"/>
        </w:rPr>
        <w:t>Анализ соответствия проекта законодательству:</w:t>
      </w:r>
    </w:p>
    <w:p w:rsidR="00F3630D" w:rsidRPr="00F3630D" w:rsidRDefault="00F3630D" w:rsidP="00F3630D">
      <w:pPr>
        <w:tabs>
          <w:tab w:val="left" w:pos="-6521"/>
        </w:tabs>
        <w:spacing w:after="0" w:line="240" w:lineRule="auto"/>
        <w:ind w:firstLine="567"/>
        <w:contextualSpacing/>
        <w:jc w:val="both"/>
        <w:rPr>
          <w:rFonts w:ascii="Times New Roman" w:hAnsi="Times New Roman"/>
          <w:sz w:val="28"/>
          <w:szCs w:val="28"/>
        </w:rPr>
      </w:pPr>
      <w:r w:rsidRPr="00F3630D">
        <w:rPr>
          <w:rFonts w:ascii="Times New Roman" w:hAnsi="Times New Roman"/>
          <w:sz w:val="28"/>
          <w:szCs w:val="28"/>
        </w:rPr>
        <w:t>Представленный проект не противоречит нормам действующего законодательства, а также вступившим в установленном порядке в силу международных договорам, участницей которых является КР.</w:t>
      </w:r>
    </w:p>
    <w:p w:rsidR="00F3630D" w:rsidRPr="00F3630D" w:rsidRDefault="00F3630D" w:rsidP="00F3630D">
      <w:pPr>
        <w:tabs>
          <w:tab w:val="left" w:pos="-6521"/>
        </w:tabs>
        <w:spacing w:after="0" w:line="240" w:lineRule="auto"/>
        <w:ind w:firstLine="567"/>
        <w:contextualSpacing/>
        <w:jc w:val="both"/>
        <w:rPr>
          <w:rFonts w:ascii="Times New Roman" w:hAnsi="Times New Roman"/>
          <w:b/>
          <w:sz w:val="28"/>
          <w:szCs w:val="28"/>
        </w:rPr>
      </w:pPr>
      <w:r w:rsidRPr="00F3630D">
        <w:rPr>
          <w:rFonts w:ascii="Times New Roman" w:hAnsi="Times New Roman"/>
          <w:b/>
          <w:sz w:val="28"/>
          <w:szCs w:val="28"/>
        </w:rPr>
        <w:t>6. Информация о необходимости и источниках финансирования:</w:t>
      </w:r>
    </w:p>
    <w:p w:rsidR="00F3630D" w:rsidRPr="00F3630D" w:rsidRDefault="00F3630D" w:rsidP="00F3630D">
      <w:pPr>
        <w:tabs>
          <w:tab w:val="left" w:pos="-6521"/>
        </w:tabs>
        <w:spacing w:after="0" w:line="240" w:lineRule="auto"/>
        <w:ind w:firstLine="567"/>
        <w:contextualSpacing/>
        <w:jc w:val="both"/>
        <w:rPr>
          <w:rFonts w:ascii="Times New Roman" w:hAnsi="Times New Roman"/>
          <w:sz w:val="28"/>
          <w:szCs w:val="28"/>
        </w:rPr>
      </w:pPr>
      <w:r w:rsidRPr="00F3630D">
        <w:rPr>
          <w:rFonts w:ascii="Times New Roman" w:hAnsi="Times New Roman"/>
          <w:sz w:val="28"/>
          <w:szCs w:val="28"/>
        </w:rPr>
        <w:t>Принятие проекта постановления Правительства КР «О внесении изменений в некоторые решения Правительства Кыргызской Республики по вопросам перечня государственных услуг и разрешительных документов», не повлечет за собой дополнительных финансовых затрат из государственного бюджета.</w:t>
      </w:r>
    </w:p>
    <w:p w:rsidR="00F3630D" w:rsidRPr="00F3630D" w:rsidRDefault="00F3630D" w:rsidP="00F3630D">
      <w:pPr>
        <w:tabs>
          <w:tab w:val="left" w:pos="-6521"/>
        </w:tabs>
        <w:spacing w:after="0" w:line="240" w:lineRule="auto"/>
        <w:ind w:firstLine="567"/>
        <w:contextualSpacing/>
        <w:jc w:val="both"/>
        <w:rPr>
          <w:rFonts w:ascii="Times New Roman" w:hAnsi="Times New Roman"/>
          <w:b/>
          <w:sz w:val="28"/>
          <w:szCs w:val="28"/>
          <w:lang w:val="ky-KG"/>
        </w:rPr>
      </w:pPr>
      <w:r w:rsidRPr="00F3630D">
        <w:rPr>
          <w:rFonts w:ascii="Times New Roman" w:hAnsi="Times New Roman"/>
          <w:b/>
          <w:sz w:val="28"/>
          <w:szCs w:val="28"/>
          <w:lang w:val="ky-KG"/>
        </w:rPr>
        <w:t>7. Информация об анализе регулятивного воздействия:</w:t>
      </w:r>
    </w:p>
    <w:p w:rsidR="00F3630D" w:rsidRPr="00F3630D" w:rsidRDefault="00F3630D" w:rsidP="00F3630D">
      <w:pPr>
        <w:widowControl w:val="0"/>
        <w:autoSpaceDE w:val="0"/>
        <w:autoSpaceDN w:val="0"/>
        <w:adjustRightInd w:val="0"/>
        <w:spacing w:after="0" w:line="240" w:lineRule="auto"/>
        <w:ind w:firstLine="567"/>
        <w:contextualSpacing/>
        <w:jc w:val="both"/>
        <w:rPr>
          <w:rFonts w:ascii="Times New Roman" w:hAnsi="Times New Roman"/>
          <w:b/>
          <w:color w:val="000000"/>
          <w:sz w:val="28"/>
          <w:szCs w:val="28"/>
        </w:rPr>
      </w:pPr>
      <w:r w:rsidRPr="00F3630D">
        <w:rPr>
          <w:rFonts w:ascii="Times New Roman" w:hAnsi="Times New Roman"/>
          <w:sz w:val="28"/>
          <w:szCs w:val="28"/>
          <w:lang w:val="ky-KG"/>
        </w:rPr>
        <w:t>Представленный проект не требует проведения анализа регулятивного воздействия, поскольку не направлен на регулирование предпринимательской деятельности.</w:t>
      </w:r>
    </w:p>
    <w:p w:rsidR="00F3630D" w:rsidRDefault="00F3630D" w:rsidP="00F3630D">
      <w:pPr>
        <w:widowControl w:val="0"/>
        <w:autoSpaceDE w:val="0"/>
        <w:autoSpaceDN w:val="0"/>
        <w:adjustRightInd w:val="0"/>
        <w:spacing w:after="0" w:line="240" w:lineRule="auto"/>
        <w:ind w:firstLine="708"/>
        <w:contextualSpacing/>
        <w:rPr>
          <w:rFonts w:ascii="Times New Roman" w:hAnsi="Times New Roman"/>
          <w:b/>
          <w:color w:val="000000"/>
          <w:sz w:val="28"/>
          <w:szCs w:val="28"/>
        </w:rPr>
      </w:pPr>
    </w:p>
    <w:p w:rsidR="00F3630D" w:rsidRPr="00F3630D" w:rsidRDefault="00F3630D" w:rsidP="00F3630D">
      <w:pPr>
        <w:widowControl w:val="0"/>
        <w:autoSpaceDE w:val="0"/>
        <w:autoSpaceDN w:val="0"/>
        <w:adjustRightInd w:val="0"/>
        <w:spacing w:after="0" w:line="240" w:lineRule="auto"/>
        <w:ind w:firstLine="708"/>
        <w:contextualSpacing/>
        <w:rPr>
          <w:rFonts w:ascii="Times New Roman" w:hAnsi="Times New Roman"/>
          <w:b/>
          <w:color w:val="000000"/>
          <w:sz w:val="28"/>
          <w:szCs w:val="28"/>
        </w:rPr>
      </w:pPr>
      <w:r w:rsidRPr="00F3630D">
        <w:rPr>
          <w:rFonts w:ascii="Times New Roman" w:hAnsi="Times New Roman"/>
          <w:b/>
          <w:color w:val="000000"/>
          <w:sz w:val="28"/>
          <w:szCs w:val="28"/>
        </w:rPr>
        <w:t>Министр экономики</w:t>
      </w:r>
    </w:p>
    <w:p w:rsidR="00000461" w:rsidRPr="00F3630D" w:rsidRDefault="00F3630D" w:rsidP="00F3630D">
      <w:pPr>
        <w:spacing w:after="0" w:line="240" w:lineRule="auto"/>
        <w:ind w:firstLine="708"/>
        <w:contextualSpacing/>
        <w:rPr>
          <w:rFonts w:ascii="Times New Roman" w:hAnsi="Times New Roman"/>
          <w:sz w:val="28"/>
          <w:szCs w:val="28"/>
        </w:rPr>
      </w:pPr>
      <w:r w:rsidRPr="00F3630D">
        <w:rPr>
          <w:rFonts w:ascii="Times New Roman" w:hAnsi="Times New Roman"/>
          <w:b/>
          <w:color w:val="000000"/>
          <w:sz w:val="28"/>
          <w:szCs w:val="28"/>
        </w:rPr>
        <w:t xml:space="preserve">Кыргызской Республики </w:t>
      </w:r>
      <w:r w:rsidRPr="00F3630D">
        <w:rPr>
          <w:rFonts w:ascii="Times New Roman" w:hAnsi="Times New Roman"/>
          <w:b/>
          <w:color w:val="000000"/>
          <w:sz w:val="28"/>
          <w:szCs w:val="28"/>
        </w:rPr>
        <w:tab/>
      </w:r>
      <w:r w:rsidRPr="00F3630D">
        <w:rPr>
          <w:rFonts w:ascii="Times New Roman" w:hAnsi="Times New Roman"/>
          <w:b/>
          <w:color w:val="000000"/>
          <w:sz w:val="28"/>
          <w:szCs w:val="28"/>
        </w:rPr>
        <w:tab/>
      </w:r>
      <w:r w:rsidRPr="00F3630D">
        <w:rPr>
          <w:rFonts w:ascii="Times New Roman" w:hAnsi="Times New Roman"/>
          <w:b/>
          <w:color w:val="000000"/>
          <w:sz w:val="28"/>
          <w:szCs w:val="28"/>
        </w:rPr>
        <w:tab/>
        <w:t xml:space="preserve"> </w:t>
      </w:r>
      <w:r w:rsidRPr="00F3630D">
        <w:rPr>
          <w:rFonts w:ascii="Times New Roman" w:hAnsi="Times New Roman"/>
          <w:b/>
          <w:color w:val="000000"/>
          <w:sz w:val="28"/>
          <w:szCs w:val="28"/>
        </w:rPr>
        <w:tab/>
        <w:t>О. Панкратов</w:t>
      </w:r>
    </w:p>
    <w:sectPr w:rsidR="00000461" w:rsidRPr="00F3630D" w:rsidSect="00F3630D">
      <w:pgSz w:w="11906" w:h="16838"/>
      <w:pgMar w:top="1135" w:right="1133" w:bottom="993" w:left="1701"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632D" w:rsidRDefault="00E3632D" w:rsidP="003F6EE2">
      <w:pPr>
        <w:spacing w:after="0" w:line="240" w:lineRule="auto"/>
      </w:pPr>
      <w:r>
        <w:separator/>
      </w:r>
    </w:p>
  </w:endnote>
  <w:endnote w:type="continuationSeparator" w:id="0">
    <w:p w:rsidR="00E3632D" w:rsidRDefault="00E3632D" w:rsidP="003F6E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632D" w:rsidRDefault="00E3632D" w:rsidP="003F6EE2">
      <w:pPr>
        <w:spacing w:after="0" w:line="240" w:lineRule="auto"/>
      </w:pPr>
      <w:r>
        <w:separator/>
      </w:r>
    </w:p>
  </w:footnote>
  <w:footnote w:type="continuationSeparator" w:id="0">
    <w:p w:rsidR="00E3632D" w:rsidRDefault="00E3632D" w:rsidP="003F6EE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842541"/>
    <w:multiLevelType w:val="hybridMultilevel"/>
    <w:tmpl w:val="63E49A50"/>
    <w:lvl w:ilvl="0" w:tplc="A2A2A52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 w15:restartNumberingAfterBreak="0">
    <w:nsid w:val="2FE473E7"/>
    <w:multiLevelType w:val="hybridMultilevel"/>
    <w:tmpl w:val="BA500EB0"/>
    <w:lvl w:ilvl="0" w:tplc="E3967D9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40943225"/>
    <w:multiLevelType w:val="hybridMultilevel"/>
    <w:tmpl w:val="CF94F198"/>
    <w:lvl w:ilvl="0" w:tplc="A31E30E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467C33F8"/>
    <w:multiLevelType w:val="hybridMultilevel"/>
    <w:tmpl w:val="D6BC905C"/>
    <w:lvl w:ilvl="0" w:tplc="699E3DD0">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4" w15:restartNumberingAfterBreak="0">
    <w:nsid w:val="4F813FCE"/>
    <w:multiLevelType w:val="hybridMultilevel"/>
    <w:tmpl w:val="57C0F2E4"/>
    <w:lvl w:ilvl="0" w:tplc="E00A8CAE">
      <w:start w:val="2"/>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5C4637C7"/>
    <w:multiLevelType w:val="hybridMultilevel"/>
    <w:tmpl w:val="9954C93E"/>
    <w:lvl w:ilvl="0" w:tplc="80A6E8AC">
      <w:start w:val="1"/>
      <w:numFmt w:val="decimal"/>
      <w:lvlText w:val="%1."/>
      <w:lvlJc w:val="left"/>
      <w:pPr>
        <w:ind w:left="1789" w:hanging="108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15:restartNumberingAfterBreak="0">
    <w:nsid w:val="7A4458A0"/>
    <w:multiLevelType w:val="hybridMultilevel"/>
    <w:tmpl w:val="58CE630A"/>
    <w:lvl w:ilvl="0" w:tplc="44F25B6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3"/>
  </w:num>
  <w:num w:numId="2">
    <w:abstractNumId w:val="6"/>
  </w:num>
  <w:num w:numId="3">
    <w:abstractNumId w:val="0"/>
  </w:num>
  <w:num w:numId="4">
    <w:abstractNumId w:val="5"/>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9D1"/>
    <w:rsid w:val="00000461"/>
    <w:rsid w:val="00002CF3"/>
    <w:rsid w:val="00006679"/>
    <w:rsid w:val="00007F66"/>
    <w:rsid w:val="00010476"/>
    <w:rsid w:val="00011CD1"/>
    <w:rsid w:val="00022B01"/>
    <w:rsid w:val="00022B33"/>
    <w:rsid w:val="000242F1"/>
    <w:rsid w:val="00032ED4"/>
    <w:rsid w:val="00035C5F"/>
    <w:rsid w:val="00043A2B"/>
    <w:rsid w:val="00043D99"/>
    <w:rsid w:val="00043FE9"/>
    <w:rsid w:val="00044932"/>
    <w:rsid w:val="00052771"/>
    <w:rsid w:val="00055CAA"/>
    <w:rsid w:val="00056875"/>
    <w:rsid w:val="0005747C"/>
    <w:rsid w:val="00062890"/>
    <w:rsid w:val="00072838"/>
    <w:rsid w:val="00080D1B"/>
    <w:rsid w:val="000855A3"/>
    <w:rsid w:val="00087641"/>
    <w:rsid w:val="000904F2"/>
    <w:rsid w:val="000A323F"/>
    <w:rsid w:val="000A39F1"/>
    <w:rsid w:val="000B529D"/>
    <w:rsid w:val="000C3BA4"/>
    <w:rsid w:val="000C5821"/>
    <w:rsid w:val="000D41D6"/>
    <w:rsid w:val="000E1339"/>
    <w:rsid w:val="000F2EFA"/>
    <w:rsid w:val="000F7219"/>
    <w:rsid w:val="00103939"/>
    <w:rsid w:val="00107A73"/>
    <w:rsid w:val="00113F24"/>
    <w:rsid w:val="00117245"/>
    <w:rsid w:val="00120163"/>
    <w:rsid w:val="001218B0"/>
    <w:rsid w:val="001252BC"/>
    <w:rsid w:val="001255BD"/>
    <w:rsid w:val="00126938"/>
    <w:rsid w:val="00135754"/>
    <w:rsid w:val="00145E92"/>
    <w:rsid w:val="001509CE"/>
    <w:rsid w:val="001535A8"/>
    <w:rsid w:val="0016272A"/>
    <w:rsid w:val="001732FE"/>
    <w:rsid w:val="00174555"/>
    <w:rsid w:val="00180BD3"/>
    <w:rsid w:val="001829D1"/>
    <w:rsid w:val="00185A01"/>
    <w:rsid w:val="00194634"/>
    <w:rsid w:val="001957B5"/>
    <w:rsid w:val="001A5627"/>
    <w:rsid w:val="001B3B7E"/>
    <w:rsid w:val="001C27F0"/>
    <w:rsid w:val="001C3195"/>
    <w:rsid w:val="001C5345"/>
    <w:rsid w:val="001C7DCD"/>
    <w:rsid w:val="001D1A70"/>
    <w:rsid w:val="001D7466"/>
    <w:rsid w:val="001E0FA4"/>
    <w:rsid w:val="001E2121"/>
    <w:rsid w:val="001E34C9"/>
    <w:rsid w:val="001E6C79"/>
    <w:rsid w:val="001E6D7E"/>
    <w:rsid w:val="001E72DF"/>
    <w:rsid w:val="001F46FD"/>
    <w:rsid w:val="001F5956"/>
    <w:rsid w:val="001F6BC0"/>
    <w:rsid w:val="00202116"/>
    <w:rsid w:val="00211B7E"/>
    <w:rsid w:val="00224A4C"/>
    <w:rsid w:val="002307E0"/>
    <w:rsid w:val="0023537D"/>
    <w:rsid w:val="00243AB7"/>
    <w:rsid w:val="002460E4"/>
    <w:rsid w:val="00246DDC"/>
    <w:rsid w:val="00250187"/>
    <w:rsid w:val="00266B52"/>
    <w:rsid w:val="00273052"/>
    <w:rsid w:val="002753A5"/>
    <w:rsid w:val="00281987"/>
    <w:rsid w:val="00282068"/>
    <w:rsid w:val="0029072B"/>
    <w:rsid w:val="00296892"/>
    <w:rsid w:val="002A37D8"/>
    <w:rsid w:val="002B74EF"/>
    <w:rsid w:val="002C11F6"/>
    <w:rsid w:val="002C2A69"/>
    <w:rsid w:val="002C3BAA"/>
    <w:rsid w:val="002E00E6"/>
    <w:rsid w:val="002E0B6A"/>
    <w:rsid w:val="002E17B8"/>
    <w:rsid w:val="002F7360"/>
    <w:rsid w:val="00300C8E"/>
    <w:rsid w:val="00303040"/>
    <w:rsid w:val="00312309"/>
    <w:rsid w:val="003201CE"/>
    <w:rsid w:val="003232E4"/>
    <w:rsid w:val="00324A88"/>
    <w:rsid w:val="003320E9"/>
    <w:rsid w:val="0033567C"/>
    <w:rsid w:val="00340B86"/>
    <w:rsid w:val="00346662"/>
    <w:rsid w:val="00346795"/>
    <w:rsid w:val="00353929"/>
    <w:rsid w:val="00354CA2"/>
    <w:rsid w:val="003556E5"/>
    <w:rsid w:val="00356CB8"/>
    <w:rsid w:val="003675EB"/>
    <w:rsid w:val="00373363"/>
    <w:rsid w:val="00374623"/>
    <w:rsid w:val="00377CFA"/>
    <w:rsid w:val="00382316"/>
    <w:rsid w:val="00382561"/>
    <w:rsid w:val="00385A08"/>
    <w:rsid w:val="00387DF1"/>
    <w:rsid w:val="003911BC"/>
    <w:rsid w:val="0039613B"/>
    <w:rsid w:val="003A4CFE"/>
    <w:rsid w:val="003C46D0"/>
    <w:rsid w:val="003C7E05"/>
    <w:rsid w:val="003D060A"/>
    <w:rsid w:val="003D08F3"/>
    <w:rsid w:val="003D47C7"/>
    <w:rsid w:val="003E41E8"/>
    <w:rsid w:val="003E57C9"/>
    <w:rsid w:val="003E721D"/>
    <w:rsid w:val="003F33B7"/>
    <w:rsid w:val="003F6EE2"/>
    <w:rsid w:val="00420AD0"/>
    <w:rsid w:val="00431935"/>
    <w:rsid w:val="0043280D"/>
    <w:rsid w:val="00434F09"/>
    <w:rsid w:val="00436754"/>
    <w:rsid w:val="00446C25"/>
    <w:rsid w:val="0045603C"/>
    <w:rsid w:val="00464BA5"/>
    <w:rsid w:val="00474AB0"/>
    <w:rsid w:val="004939EB"/>
    <w:rsid w:val="00493DBC"/>
    <w:rsid w:val="004A68F0"/>
    <w:rsid w:val="004B4E58"/>
    <w:rsid w:val="004C4FB8"/>
    <w:rsid w:val="004C710F"/>
    <w:rsid w:val="004D4134"/>
    <w:rsid w:val="004E5707"/>
    <w:rsid w:val="004E61B0"/>
    <w:rsid w:val="004E6754"/>
    <w:rsid w:val="004F41D9"/>
    <w:rsid w:val="004F48A4"/>
    <w:rsid w:val="00527507"/>
    <w:rsid w:val="005279E4"/>
    <w:rsid w:val="00536DDD"/>
    <w:rsid w:val="00544B27"/>
    <w:rsid w:val="00562594"/>
    <w:rsid w:val="005633B6"/>
    <w:rsid w:val="00566DCB"/>
    <w:rsid w:val="00570FDB"/>
    <w:rsid w:val="0058048B"/>
    <w:rsid w:val="00582851"/>
    <w:rsid w:val="0058360C"/>
    <w:rsid w:val="0059289A"/>
    <w:rsid w:val="00593409"/>
    <w:rsid w:val="00594F69"/>
    <w:rsid w:val="005C1573"/>
    <w:rsid w:val="005C344A"/>
    <w:rsid w:val="005C4C60"/>
    <w:rsid w:val="005C7982"/>
    <w:rsid w:val="005D2C96"/>
    <w:rsid w:val="005D5C62"/>
    <w:rsid w:val="005D7576"/>
    <w:rsid w:val="005E1EB3"/>
    <w:rsid w:val="005E77F7"/>
    <w:rsid w:val="005F1427"/>
    <w:rsid w:val="005F2D99"/>
    <w:rsid w:val="005F55AC"/>
    <w:rsid w:val="00603BE5"/>
    <w:rsid w:val="00610A0B"/>
    <w:rsid w:val="006128EE"/>
    <w:rsid w:val="00615A3C"/>
    <w:rsid w:val="00621F28"/>
    <w:rsid w:val="00627083"/>
    <w:rsid w:val="00627552"/>
    <w:rsid w:val="006276ED"/>
    <w:rsid w:val="006443D8"/>
    <w:rsid w:val="00651029"/>
    <w:rsid w:val="00651EFE"/>
    <w:rsid w:val="00652F24"/>
    <w:rsid w:val="006545E9"/>
    <w:rsid w:val="00654AB6"/>
    <w:rsid w:val="00666C98"/>
    <w:rsid w:val="006808BA"/>
    <w:rsid w:val="00687989"/>
    <w:rsid w:val="0069359D"/>
    <w:rsid w:val="0069780A"/>
    <w:rsid w:val="006A7804"/>
    <w:rsid w:val="006A7EC1"/>
    <w:rsid w:val="006C0D32"/>
    <w:rsid w:val="006D4A7E"/>
    <w:rsid w:val="006D7B37"/>
    <w:rsid w:val="006E6ED7"/>
    <w:rsid w:val="006F3C5A"/>
    <w:rsid w:val="006F5A36"/>
    <w:rsid w:val="006F6766"/>
    <w:rsid w:val="0071036E"/>
    <w:rsid w:val="0071375D"/>
    <w:rsid w:val="007174A2"/>
    <w:rsid w:val="007221D5"/>
    <w:rsid w:val="007264CA"/>
    <w:rsid w:val="007265B1"/>
    <w:rsid w:val="00730441"/>
    <w:rsid w:val="0073095D"/>
    <w:rsid w:val="00732B1B"/>
    <w:rsid w:val="007361F3"/>
    <w:rsid w:val="00742D86"/>
    <w:rsid w:val="00771366"/>
    <w:rsid w:val="00775CEA"/>
    <w:rsid w:val="007765B6"/>
    <w:rsid w:val="00777A56"/>
    <w:rsid w:val="00780BA6"/>
    <w:rsid w:val="00783453"/>
    <w:rsid w:val="00791719"/>
    <w:rsid w:val="007A0AB0"/>
    <w:rsid w:val="007A19F2"/>
    <w:rsid w:val="007A709C"/>
    <w:rsid w:val="007B116F"/>
    <w:rsid w:val="007B23C6"/>
    <w:rsid w:val="007C637D"/>
    <w:rsid w:val="007D1DEA"/>
    <w:rsid w:val="007D3DFE"/>
    <w:rsid w:val="007E210C"/>
    <w:rsid w:val="007E6DFF"/>
    <w:rsid w:val="007E7A2B"/>
    <w:rsid w:val="007F18B0"/>
    <w:rsid w:val="007F3E3E"/>
    <w:rsid w:val="007F5CB0"/>
    <w:rsid w:val="007F61FF"/>
    <w:rsid w:val="007F67E2"/>
    <w:rsid w:val="008064BE"/>
    <w:rsid w:val="00811A4E"/>
    <w:rsid w:val="0081561B"/>
    <w:rsid w:val="00817C7E"/>
    <w:rsid w:val="00837580"/>
    <w:rsid w:val="00840BA0"/>
    <w:rsid w:val="00841E72"/>
    <w:rsid w:val="008434BD"/>
    <w:rsid w:val="00847C3D"/>
    <w:rsid w:val="00851B4E"/>
    <w:rsid w:val="0085465E"/>
    <w:rsid w:val="00862175"/>
    <w:rsid w:val="008628A3"/>
    <w:rsid w:val="0086487C"/>
    <w:rsid w:val="00880991"/>
    <w:rsid w:val="00881EF3"/>
    <w:rsid w:val="0088315F"/>
    <w:rsid w:val="0088390A"/>
    <w:rsid w:val="00886212"/>
    <w:rsid w:val="008B1C22"/>
    <w:rsid w:val="008C0938"/>
    <w:rsid w:val="008C13EF"/>
    <w:rsid w:val="008C2D49"/>
    <w:rsid w:val="008C3489"/>
    <w:rsid w:val="008C4654"/>
    <w:rsid w:val="008D1055"/>
    <w:rsid w:val="008D6A64"/>
    <w:rsid w:val="008E3FBC"/>
    <w:rsid w:val="008F43ED"/>
    <w:rsid w:val="008F6746"/>
    <w:rsid w:val="008F7B3B"/>
    <w:rsid w:val="00901AFE"/>
    <w:rsid w:val="00912474"/>
    <w:rsid w:val="00916ECB"/>
    <w:rsid w:val="00922582"/>
    <w:rsid w:val="00923AA2"/>
    <w:rsid w:val="00932ED6"/>
    <w:rsid w:val="00945E71"/>
    <w:rsid w:val="00954D10"/>
    <w:rsid w:val="00971C88"/>
    <w:rsid w:val="009720FB"/>
    <w:rsid w:val="00975172"/>
    <w:rsid w:val="00977AC2"/>
    <w:rsid w:val="00993BD8"/>
    <w:rsid w:val="009A45F5"/>
    <w:rsid w:val="009A7FAB"/>
    <w:rsid w:val="009B251E"/>
    <w:rsid w:val="009B4383"/>
    <w:rsid w:val="009C6E1F"/>
    <w:rsid w:val="009C725A"/>
    <w:rsid w:val="009D49A8"/>
    <w:rsid w:val="009E6CB8"/>
    <w:rsid w:val="009F4746"/>
    <w:rsid w:val="00A13090"/>
    <w:rsid w:val="00A24EC9"/>
    <w:rsid w:val="00A27E11"/>
    <w:rsid w:val="00A40C6A"/>
    <w:rsid w:val="00A43570"/>
    <w:rsid w:val="00A436F6"/>
    <w:rsid w:val="00A460C7"/>
    <w:rsid w:val="00A4687F"/>
    <w:rsid w:val="00A536A6"/>
    <w:rsid w:val="00A55524"/>
    <w:rsid w:val="00A63DDD"/>
    <w:rsid w:val="00A6433C"/>
    <w:rsid w:val="00A8201E"/>
    <w:rsid w:val="00A90691"/>
    <w:rsid w:val="00A954BA"/>
    <w:rsid w:val="00AB1440"/>
    <w:rsid w:val="00AB730D"/>
    <w:rsid w:val="00AC086A"/>
    <w:rsid w:val="00AD0AEC"/>
    <w:rsid w:val="00AE13D2"/>
    <w:rsid w:val="00AF0C50"/>
    <w:rsid w:val="00AF6BBC"/>
    <w:rsid w:val="00AF7759"/>
    <w:rsid w:val="00B01F6A"/>
    <w:rsid w:val="00B0421B"/>
    <w:rsid w:val="00B04372"/>
    <w:rsid w:val="00B04A36"/>
    <w:rsid w:val="00B20AE1"/>
    <w:rsid w:val="00B23408"/>
    <w:rsid w:val="00B278AA"/>
    <w:rsid w:val="00B30D79"/>
    <w:rsid w:val="00B46B7F"/>
    <w:rsid w:val="00B508B0"/>
    <w:rsid w:val="00B57368"/>
    <w:rsid w:val="00B57D42"/>
    <w:rsid w:val="00B827F3"/>
    <w:rsid w:val="00B91AEE"/>
    <w:rsid w:val="00B93A33"/>
    <w:rsid w:val="00BA5C34"/>
    <w:rsid w:val="00BB02EE"/>
    <w:rsid w:val="00BB3288"/>
    <w:rsid w:val="00BB3A23"/>
    <w:rsid w:val="00BC5853"/>
    <w:rsid w:val="00BD378F"/>
    <w:rsid w:val="00BD4EF8"/>
    <w:rsid w:val="00BF36DC"/>
    <w:rsid w:val="00C14C65"/>
    <w:rsid w:val="00C2222C"/>
    <w:rsid w:val="00C23B25"/>
    <w:rsid w:val="00C254A1"/>
    <w:rsid w:val="00C2575A"/>
    <w:rsid w:val="00C26BCA"/>
    <w:rsid w:val="00C33C7D"/>
    <w:rsid w:val="00C34660"/>
    <w:rsid w:val="00C34EFA"/>
    <w:rsid w:val="00C438AC"/>
    <w:rsid w:val="00C44E17"/>
    <w:rsid w:val="00C47F1D"/>
    <w:rsid w:val="00C65C36"/>
    <w:rsid w:val="00C6756E"/>
    <w:rsid w:val="00C70516"/>
    <w:rsid w:val="00C70908"/>
    <w:rsid w:val="00C77C34"/>
    <w:rsid w:val="00C82400"/>
    <w:rsid w:val="00C838C2"/>
    <w:rsid w:val="00C861AE"/>
    <w:rsid w:val="00C94B4A"/>
    <w:rsid w:val="00CC308C"/>
    <w:rsid w:val="00CC37BA"/>
    <w:rsid w:val="00CC48D6"/>
    <w:rsid w:val="00CC518B"/>
    <w:rsid w:val="00CC6955"/>
    <w:rsid w:val="00CE375C"/>
    <w:rsid w:val="00CE3CD1"/>
    <w:rsid w:val="00CE69F9"/>
    <w:rsid w:val="00CF20BE"/>
    <w:rsid w:val="00CF4EB1"/>
    <w:rsid w:val="00CF71A4"/>
    <w:rsid w:val="00D00DBC"/>
    <w:rsid w:val="00D017AC"/>
    <w:rsid w:val="00D07746"/>
    <w:rsid w:val="00D15487"/>
    <w:rsid w:val="00D167E8"/>
    <w:rsid w:val="00D30F3D"/>
    <w:rsid w:val="00D353F8"/>
    <w:rsid w:val="00D37E6B"/>
    <w:rsid w:val="00D429BC"/>
    <w:rsid w:val="00D43C32"/>
    <w:rsid w:val="00D53C62"/>
    <w:rsid w:val="00D548F0"/>
    <w:rsid w:val="00D73AFB"/>
    <w:rsid w:val="00D75EAD"/>
    <w:rsid w:val="00D8041C"/>
    <w:rsid w:val="00D9352C"/>
    <w:rsid w:val="00DA79E3"/>
    <w:rsid w:val="00DC218C"/>
    <w:rsid w:val="00DC63DD"/>
    <w:rsid w:val="00DD2556"/>
    <w:rsid w:val="00DD427F"/>
    <w:rsid w:val="00DD49D7"/>
    <w:rsid w:val="00DE678A"/>
    <w:rsid w:val="00DF1FDD"/>
    <w:rsid w:val="00DF69AD"/>
    <w:rsid w:val="00E172D1"/>
    <w:rsid w:val="00E21892"/>
    <w:rsid w:val="00E21B22"/>
    <w:rsid w:val="00E359E2"/>
    <w:rsid w:val="00E3632D"/>
    <w:rsid w:val="00E521DC"/>
    <w:rsid w:val="00E5414D"/>
    <w:rsid w:val="00E55522"/>
    <w:rsid w:val="00E5572C"/>
    <w:rsid w:val="00E61A29"/>
    <w:rsid w:val="00E67C51"/>
    <w:rsid w:val="00E8213F"/>
    <w:rsid w:val="00E84D7D"/>
    <w:rsid w:val="00E86E6C"/>
    <w:rsid w:val="00E90E15"/>
    <w:rsid w:val="00E90E49"/>
    <w:rsid w:val="00EB0A53"/>
    <w:rsid w:val="00EB1A98"/>
    <w:rsid w:val="00EB2FA7"/>
    <w:rsid w:val="00EC05F4"/>
    <w:rsid w:val="00EC46E6"/>
    <w:rsid w:val="00EC4DBE"/>
    <w:rsid w:val="00EC6C00"/>
    <w:rsid w:val="00EE5475"/>
    <w:rsid w:val="00EF1377"/>
    <w:rsid w:val="00EF1613"/>
    <w:rsid w:val="00EF5435"/>
    <w:rsid w:val="00EF73BD"/>
    <w:rsid w:val="00F012E9"/>
    <w:rsid w:val="00F1024D"/>
    <w:rsid w:val="00F12ED5"/>
    <w:rsid w:val="00F16078"/>
    <w:rsid w:val="00F30D3A"/>
    <w:rsid w:val="00F33914"/>
    <w:rsid w:val="00F3630D"/>
    <w:rsid w:val="00F44A00"/>
    <w:rsid w:val="00F45517"/>
    <w:rsid w:val="00F55410"/>
    <w:rsid w:val="00F61EAD"/>
    <w:rsid w:val="00F71BE2"/>
    <w:rsid w:val="00F773CF"/>
    <w:rsid w:val="00F80A34"/>
    <w:rsid w:val="00F80EF6"/>
    <w:rsid w:val="00F84486"/>
    <w:rsid w:val="00F87739"/>
    <w:rsid w:val="00F94D15"/>
    <w:rsid w:val="00F97B2A"/>
    <w:rsid w:val="00FA30B3"/>
    <w:rsid w:val="00FA75EA"/>
    <w:rsid w:val="00FB1953"/>
    <w:rsid w:val="00FB2B7F"/>
    <w:rsid w:val="00FC4A19"/>
    <w:rsid w:val="00FC4F1B"/>
    <w:rsid w:val="00FC5333"/>
    <w:rsid w:val="00FD2789"/>
    <w:rsid w:val="00FD2958"/>
    <w:rsid w:val="00FE0D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EDBD6291-8EAB-4E56-828F-0120CEEB9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semiHidden="1" w:uiPriority="0" w:unhideWhenUsed="1" w:qFormat="1"/>
    <w:lsdException w:name="List Number" w:semiHidden="1" w:unhideWhenUsed="1"/>
    <w:lsdException w:name="List 4" w:semiHidden="1" w:unhideWhenUsed="1"/>
    <w:lsdException w:name="List 5" w:semiHidden="1" w:unhideWhenUsed="1"/>
    <w:lsdException w:name="Title" w:locked="1" w:uiPriority="0" w:qFormat="1"/>
    <w:lsdException w:name="Default Paragraph Font"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Strong" w:locked="1" w:uiPriority="0" w:qFormat="1"/>
    <w:lsdException w:name="Emphasis" w:locked="1" w:uiPriority="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6CB8"/>
    <w:pPr>
      <w:spacing w:after="160" w:line="259" w:lineRule="auto"/>
    </w:pPr>
    <w:rPr>
      <w:rFonts w:cs="Times New Roman"/>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uiPriority w:val="99"/>
    <w:rsid w:val="001829D1"/>
    <w:pPr>
      <w:spacing w:after="60" w:line="276" w:lineRule="auto"/>
      <w:ind w:firstLine="567"/>
      <w:jc w:val="both"/>
    </w:pPr>
    <w:rPr>
      <w:rFonts w:ascii="Arial" w:hAnsi="Arial" w:cs="Arial"/>
      <w:sz w:val="20"/>
      <w:szCs w:val="20"/>
      <w:lang w:eastAsia="ru-RU"/>
    </w:rPr>
  </w:style>
  <w:style w:type="paragraph" w:customStyle="1" w:styleId="tkNazvanie">
    <w:name w:val="_Название (tkNazvanie)"/>
    <w:basedOn w:val="a"/>
    <w:rsid w:val="001829D1"/>
    <w:pPr>
      <w:spacing w:before="400" w:after="400" w:line="276" w:lineRule="auto"/>
      <w:ind w:left="1134" w:right="1134"/>
      <w:jc w:val="center"/>
    </w:pPr>
    <w:rPr>
      <w:rFonts w:ascii="Arial" w:hAnsi="Arial" w:cs="Arial"/>
      <w:b/>
      <w:bCs/>
      <w:sz w:val="24"/>
      <w:szCs w:val="24"/>
      <w:lang w:eastAsia="ru-RU"/>
    </w:rPr>
  </w:style>
  <w:style w:type="paragraph" w:customStyle="1" w:styleId="tkForma">
    <w:name w:val="_Форма (tkForma)"/>
    <w:basedOn w:val="a"/>
    <w:uiPriority w:val="99"/>
    <w:rsid w:val="001829D1"/>
    <w:pPr>
      <w:spacing w:after="200" w:line="276" w:lineRule="auto"/>
      <w:ind w:left="1134" w:right="1134"/>
      <w:jc w:val="center"/>
    </w:pPr>
    <w:rPr>
      <w:rFonts w:ascii="Arial" w:hAnsi="Arial" w:cs="Arial"/>
      <w:b/>
      <w:bCs/>
      <w:caps/>
      <w:sz w:val="24"/>
      <w:szCs w:val="24"/>
      <w:lang w:eastAsia="ru-RU"/>
    </w:rPr>
  </w:style>
  <w:style w:type="character" w:styleId="a3">
    <w:name w:val="Hyperlink"/>
    <w:basedOn w:val="a0"/>
    <w:uiPriority w:val="99"/>
    <w:rsid w:val="001829D1"/>
    <w:rPr>
      <w:rFonts w:cs="Times New Roman"/>
      <w:color w:val="0000FF"/>
      <w:u w:val="single"/>
    </w:rPr>
  </w:style>
  <w:style w:type="paragraph" w:styleId="a4">
    <w:name w:val="List Paragraph"/>
    <w:basedOn w:val="a"/>
    <w:qFormat/>
    <w:rsid w:val="006D7B37"/>
    <w:pPr>
      <w:ind w:left="720"/>
      <w:contextualSpacing/>
    </w:pPr>
  </w:style>
  <w:style w:type="paragraph" w:styleId="a5">
    <w:name w:val="header"/>
    <w:basedOn w:val="a"/>
    <w:link w:val="a6"/>
    <w:uiPriority w:val="99"/>
    <w:rsid w:val="003F6EE2"/>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3F6EE2"/>
    <w:rPr>
      <w:rFonts w:cs="Times New Roman"/>
    </w:rPr>
  </w:style>
  <w:style w:type="paragraph" w:styleId="a7">
    <w:name w:val="footer"/>
    <w:basedOn w:val="a"/>
    <w:link w:val="a8"/>
    <w:uiPriority w:val="99"/>
    <w:rsid w:val="003F6EE2"/>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3F6EE2"/>
    <w:rPr>
      <w:rFonts w:cs="Times New Roman"/>
    </w:rPr>
  </w:style>
  <w:style w:type="paragraph" w:styleId="a9">
    <w:name w:val="Balloon Text"/>
    <w:basedOn w:val="a"/>
    <w:link w:val="aa"/>
    <w:uiPriority w:val="99"/>
    <w:semiHidden/>
    <w:rsid w:val="00DD2556"/>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locked/>
    <w:rsid w:val="00DD2556"/>
    <w:rPr>
      <w:rFonts w:ascii="Segoe UI" w:hAnsi="Segoe UI" w:cs="Segoe UI"/>
      <w:sz w:val="18"/>
      <w:szCs w:val="18"/>
    </w:rPr>
  </w:style>
  <w:style w:type="character" w:customStyle="1" w:styleId="ab">
    <w:name w:val="Основной текст_"/>
    <w:basedOn w:val="a0"/>
    <w:link w:val="2"/>
    <w:uiPriority w:val="99"/>
    <w:locked/>
    <w:rsid w:val="006A7EC1"/>
    <w:rPr>
      <w:rFonts w:ascii="Times New Roman" w:hAnsi="Times New Roman" w:cs="Times New Roman"/>
      <w:sz w:val="23"/>
      <w:szCs w:val="23"/>
      <w:shd w:val="clear" w:color="auto" w:fill="FFFFFF"/>
    </w:rPr>
  </w:style>
  <w:style w:type="paragraph" w:customStyle="1" w:styleId="2">
    <w:name w:val="Основной текст2"/>
    <w:basedOn w:val="a"/>
    <w:link w:val="ab"/>
    <w:uiPriority w:val="99"/>
    <w:rsid w:val="006A7EC1"/>
    <w:pPr>
      <w:widowControl w:val="0"/>
      <w:shd w:val="clear" w:color="auto" w:fill="FFFFFF"/>
      <w:spacing w:before="300" w:after="0" w:line="274" w:lineRule="exact"/>
      <w:ind w:hanging="360"/>
      <w:jc w:val="both"/>
    </w:pPr>
    <w:rPr>
      <w:rFonts w:ascii="Times New Roman" w:hAnsi="Times New Roman"/>
      <w:sz w:val="23"/>
      <w:szCs w:val="23"/>
    </w:rPr>
  </w:style>
  <w:style w:type="paragraph" w:customStyle="1" w:styleId="tkTablica">
    <w:name w:val="_Текст таблицы (tkTablica)"/>
    <w:basedOn w:val="a"/>
    <w:rsid w:val="001E72DF"/>
    <w:pPr>
      <w:spacing w:after="60" w:line="276" w:lineRule="auto"/>
      <w:jc w:val="both"/>
    </w:pPr>
    <w:rPr>
      <w:rFonts w:ascii="Arial" w:hAnsi="Arial" w:cs="Arial"/>
      <w:sz w:val="20"/>
      <w:szCs w:val="20"/>
      <w:lang w:eastAsia="ru-RU"/>
    </w:rPr>
  </w:style>
  <w:style w:type="paragraph" w:styleId="ac">
    <w:name w:val="No Spacing"/>
    <w:basedOn w:val="a"/>
    <w:link w:val="ad"/>
    <w:uiPriority w:val="99"/>
    <w:qFormat/>
    <w:rsid w:val="00F3630D"/>
    <w:pPr>
      <w:widowControl w:val="0"/>
      <w:autoSpaceDE w:val="0"/>
      <w:autoSpaceDN w:val="0"/>
      <w:adjustRightInd w:val="0"/>
      <w:spacing w:after="0" w:line="240" w:lineRule="auto"/>
    </w:pPr>
    <w:rPr>
      <w:rFonts w:ascii="Times New Roman" w:hAnsi="Times New Roman"/>
      <w:sz w:val="20"/>
      <w:szCs w:val="20"/>
      <w:lang w:val="x-none"/>
    </w:rPr>
  </w:style>
  <w:style w:type="character" w:customStyle="1" w:styleId="ad">
    <w:name w:val="Без интервала Знак"/>
    <w:link w:val="ac"/>
    <w:uiPriority w:val="99"/>
    <w:rsid w:val="00F3630D"/>
    <w:rPr>
      <w:rFonts w:ascii="Times New Roman" w:hAnsi="Times New Roman" w:cs="Times New Roman"/>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893603">
      <w:bodyDiv w:val="1"/>
      <w:marLeft w:val="0"/>
      <w:marRight w:val="0"/>
      <w:marTop w:val="0"/>
      <w:marBottom w:val="0"/>
      <w:divBdr>
        <w:top w:val="none" w:sz="0" w:space="0" w:color="auto"/>
        <w:left w:val="none" w:sz="0" w:space="0" w:color="auto"/>
        <w:bottom w:val="none" w:sz="0" w:space="0" w:color="auto"/>
        <w:right w:val="none" w:sz="0" w:space="0" w:color="auto"/>
      </w:divBdr>
    </w:div>
    <w:div w:id="862934180">
      <w:marLeft w:val="0"/>
      <w:marRight w:val="0"/>
      <w:marTop w:val="0"/>
      <w:marBottom w:val="0"/>
      <w:divBdr>
        <w:top w:val="none" w:sz="0" w:space="0" w:color="auto"/>
        <w:left w:val="none" w:sz="0" w:space="0" w:color="auto"/>
        <w:bottom w:val="none" w:sz="0" w:space="0" w:color="auto"/>
        <w:right w:val="none" w:sz="0" w:space="0" w:color="auto"/>
      </w:divBdr>
    </w:div>
    <w:div w:id="862934181">
      <w:marLeft w:val="0"/>
      <w:marRight w:val="0"/>
      <w:marTop w:val="0"/>
      <w:marBottom w:val="0"/>
      <w:divBdr>
        <w:top w:val="none" w:sz="0" w:space="0" w:color="auto"/>
        <w:left w:val="none" w:sz="0" w:space="0" w:color="auto"/>
        <w:bottom w:val="none" w:sz="0" w:space="0" w:color="auto"/>
        <w:right w:val="none" w:sz="0" w:space="0" w:color="auto"/>
      </w:divBdr>
    </w:div>
    <w:div w:id="862934182">
      <w:marLeft w:val="0"/>
      <w:marRight w:val="0"/>
      <w:marTop w:val="0"/>
      <w:marBottom w:val="0"/>
      <w:divBdr>
        <w:top w:val="none" w:sz="0" w:space="0" w:color="auto"/>
        <w:left w:val="none" w:sz="0" w:space="0" w:color="auto"/>
        <w:bottom w:val="none" w:sz="0" w:space="0" w:color="auto"/>
        <w:right w:val="none" w:sz="0" w:space="0" w:color="auto"/>
      </w:divBdr>
    </w:div>
    <w:div w:id="862934183">
      <w:marLeft w:val="0"/>
      <w:marRight w:val="0"/>
      <w:marTop w:val="0"/>
      <w:marBottom w:val="0"/>
      <w:divBdr>
        <w:top w:val="none" w:sz="0" w:space="0" w:color="auto"/>
        <w:left w:val="none" w:sz="0" w:space="0" w:color="auto"/>
        <w:bottom w:val="none" w:sz="0" w:space="0" w:color="auto"/>
        <w:right w:val="none" w:sz="0" w:space="0" w:color="auto"/>
      </w:divBdr>
    </w:div>
    <w:div w:id="862934184">
      <w:marLeft w:val="0"/>
      <w:marRight w:val="0"/>
      <w:marTop w:val="0"/>
      <w:marBottom w:val="0"/>
      <w:divBdr>
        <w:top w:val="none" w:sz="0" w:space="0" w:color="auto"/>
        <w:left w:val="none" w:sz="0" w:space="0" w:color="auto"/>
        <w:bottom w:val="none" w:sz="0" w:space="0" w:color="auto"/>
        <w:right w:val="none" w:sz="0" w:space="0" w:color="auto"/>
      </w:divBdr>
    </w:div>
    <w:div w:id="862934185">
      <w:marLeft w:val="0"/>
      <w:marRight w:val="0"/>
      <w:marTop w:val="0"/>
      <w:marBottom w:val="0"/>
      <w:divBdr>
        <w:top w:val="none" w:sz="0" w:space="0" w:color="auto"/>
        <w:left w:val="none" w:sz="0" w:space="0" w:color="auto"/>
        <w:bottom w:val="none" w:sz="0" w:space="0" w:color="auto"/>
        <w:right w:val="none" w:sz="0" w:space="0" w:color="auto"/>
      </w:divBdr>
    </w:div>
    <w:div w:id="862934186">
      <w:marLeft w:val="0"/>
      <w:marRight w:val="0"/>
      <w:marTop w:val="0"/>
      <w:marBottom w:val="0"/>
      <w:divBdr>
        <w:top w:val="none" w:sz="0" w:space="0" w:color="auto"/>
        <w:left w:val="none" w:sz="0" w:space="0" w:color="auto"/>
        <w:bottom w:val="none" w:sz="0" w:space="0" w:color="auto"/>
        <w:right w:val="none" w:sz="0" w:space="0" w:color="auto"/>
      </w:divBdr>
    </w:div>
    <w:div w:id="862934187">
      <w:marLeft w:val="0"/>
      <w:marRight w:val="0"/>
      <w:marTop w:val="0"/>
      <w:marBottom w:val="0"/>
      <w:divBdr>
        <w:top w:val="none" w:sz="0" w:space="0" w:color="auto"/>
        <w:left w:val="none" w:sz="0" w:space="0" w:color="auto"/>
        <w:bottom w:val="none" w:sz="0" w:space="0" w:color="auto"/>
        <w:right w:val="none" w:sz="0" w:space="0" w:color="auto"/>
      </w:divBdr>
    </w:div>
    <w:div w:id="862934188">
      <w:marLeft w:val="0"/>
      <w:marRight w:val="0"/>
      <w:marTop w:val="0"/>
      <w:marBottom w:val="0"/>
      <w:divBdr>
        <w:top w:val="none" w:sz="0" w:space="0" w:color="auto"/>
        <w:left w:val="none" w:sz="0" w:space="0" w:color="auto"/>
        <w:bottom w:val="none" w:sz="0" w:space="0" w:color="auto"/>
        <w:right w:val="none" w:sz="0" w:space="0" w:color="auto"/>
      </w:divBdr>
    </w:div>
    <w:div w:id="862934189">
      <w:marLeft w:val="0"/>
      <w:marRight w:val="0"/>
      <w:marTop w:val="0"/>
      <w:marBottom w:val="0"/>
      <w:divBdr>
        <w:top w:val="none" w:sz="0" w:space="0" w:color="auto"/>
        <w:left w:val="none" w:sz="0" w:space="0" w:color="auto"/>
        <w:bottom w:val="none" w:sz="0" w:space="0" w:color="auto"/>
        <w:right w:val="none" w:sz="0" w:space="0" w:color="auto"/>
      </w:divBdr>
    </w:div>
    <w:div w:id="862934190">
      <w:marLeft w:val="0"/>
      <w:marRight w:val="0"/>
      <w:marTop w:val="0"/>
      <w:marBottom w:val="0"/>
      <w:divBdr>
        <w:top w:val="none" w:sz="0" w:space="0" w:color="auto"/>
        <w:left w:val="none" w:sz="0" w:space="0" w:color="auto"/>
        <w:bottom w:val="none" w:sz="0" w:space="0" w:color="auto"/>
        <w:right w:val="none" w:sz="0" w:space="0" w:color="auto"/>
      </w:divBdr>
    </w:div>
    <w:div w:id="862934191">
      <w:marLeft w:val="0"/>
      <w:marRight w:val="0"/>
      <w:marTop w:val="0"/>
      <w:marBottom w:val="0"/>
      <w:divBdr>
        <w:top w:val="none" w:sz="0" w:space="0" w:color="auto"/>
        <w:left w:val="none" w:sz="0" w:space="0" w:color="auto"/>
        <w:bottom w:val="none" w:sz="0" w:space="0" w:color="auto"/>
        <w:right w:val="none" w:sz="0" w:space="0" w:color="auto"/>
      </w:divBdr>
    </w:div>
    <w:div w:id="862934192">
      <w:marLeft w:val="0"/>
      <w:marRight w:val="0"/>
      <w:marTop w:val="0"/>
      <w:marBottom w:val="0"/>
      <w:divBdr>
        <w:top w:val="none" w:sz="0" w:space="0" w:color="auto"/>
        <w:left w:val="none" w:sz="0" w:space="0" w:color="auto"/>
        <w:bottom w:val="none" w:sz="0" w:space="0" w:color="auto"/>
        <w:right w:val="none" w:sz="0" w:space="0" w:color="auto"/>
      </w:divBdr>
    </w:div>
    <w:div w:id="862934193">
      <w:marLeft w:val="0"/>
      <w:marRight w:val="0"/>
      <w:marTop w:val="0"/>
      <w:marBottom w:val="0"/>
      <w:divBdr>
        <w:top w:val="none" w:sz="0" w:space="0" w:color="auto"/>
        <w:left w:val="none" w:sz="0" w:space="0" w:color="auto"/>
        <w:bottom w:val="none" w:sz="0" w:space="0" w:color="auto"/>
        <w:right w:val="none" w:sz="0" w:space="0" w:color="auto"/>
      </w:divBdr>
    </w:div>
    <w:div w:id="862934194">
      <w:marLeft w:val="0"/>
      <w:marRight w:val="0"/>
      <w:marTop w:val="0"/>
      <w:marBottom w:val="0"/>
      <w:divBdr>
        <w:top w:val="none" w:sz="0" w:space="0" w:color="auto"/>
        <w:left w:val="none" w:sz="0" w:space="0" w:color="auto"/>
        <w:bottom w:val="none" w:sz="0" w:space="0" w:color="auto"/>
        <w:right w:val="none" w:sz="0" w:space="0" w:color="auto"/>
      </w:divBdr>
    </w:div>
    <w:div w:id="86293419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6A09A-ED75-4A09-B16B-A20A707D1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2747</Words>
  <Characters>15660</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SPecialiST RePack</Company>
  <LinksUpToDate>false</LinksUpToDate>
  <CharactersWithSpaces>18371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Мирлан Джунушев</dc:creator>
  <cp:keywords/>
  <dc:description/>
  <cp:lastModifiedBy>Мирлан Джунушев</cp:lastModifiedBy>
  <cp:revision>3</cp:revision>
  <cp:lastPrinted>2019-02-06T04:00:00Z</cp:lastPrinted>
  <dcterms:created xsi:type="dcterms:W3CDTF">2019-02-18T09:45:00Z</dcterms:created>
  <dcterms:modified xsi:type="dcterms:W3CDTF">2019-02-18T09:57:00Z</dcterms:modified>
</cp:coreProperties>
</file>